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B68C9" w14:textId="2B1BAA81" w:rsidR="005771A0" w:rsidRPr="008172B0" w:rsidRDefault="005771A0" w:rsidP="005771A0">
      <w:pPr>
        <w:pStyle w:val="CGCaps"/>
        <w:jc w:val="left"/>
      </w:pPr>
      <w:r>
        <w:rPr>
          <w:rStyle w:val="s1"/>
        </w:rPr>
        <w:t>Division of construction</w:t>
      </w:r>
    </w:p>
    <w:p w14:paraId="4A0F9D74" w14:textId="77777777" w:rsidR="005771A0" w:rsidRPr="00E077A9" w:rsidRDefault="005771A0" w:rsidP="005771A0">
      <w:pPr>
        <w:pStyle w:val="p1"/>
        <w:rPr>
          <w:rFonts w:ascii="Century Gothic" w:hAnsi="Century Gothic" w:cs="Arial"/>
          <w:color w:val="0000FF"/>
          <w:sz w:val="16"/>
          <w:szCs w:val="16"/>
        </w:rPr>
      </w:pPr>
      <w:r w:rsidRPr="00E077A9">
        <w:rPr>
          <w:rFonts w:ascii="Century Gothic" w:hAnsi="Century Gothic" w:cs="Arial"/>
          <w:color w:val="0000FF"/>
          <w:sz w:val="16"/>
          <w:szCs w:val="16"/>
        </w:rPr>
        <w:t>DISTRICT</w:t>
      </w:r>
    </w:p>
    <w:p w14:paraId="541856B3" w14:textId="77777777" w:rsidR="005771A0" w:rsidRPr="00E077A9" w:rsidRDefault="005771A0" w:rsidP="005771A0">
      <w:pPr>
        <w:pStyle w:val="p1"/>
        <w:rPr>
          <w:rFonts w:ascii="Century Gothic" w:hAnsi="Century Gothic" w:cs="Arial"/>
          <w:color w:val="0000FF"/>
          <w:sz w:val="16"/>
          <w:szCs w:val="16"/>
        </w:rPr>
      </w:pPr>
      <w:r w:rsidRPr="00E077A9">
        <w:rPr>
          <w:rFonts w:ascii="Century Gothic" w:hAnsi="Century Gothic" w:cs="Arial"/>
          <w:color w:val="0000FF"/>
          <w:sz w:val="16"/>
          <w:szCs w:val="16"/>
        </w:rPr>
        <w:t>ADDRESS</w:t>
      </w:r>
    </w:p>
    <w:p w14:paraId="44C2F43C" w14:textId="77777777" w:rsidR="005771A0" w:rsidRPr="00E077A9" w:rsidRDefault="005771A0" w:rsidP="005771A0">
      <w:pPr>
        <w:pStyle w:val="p1"/>
        <w:rPr>
          <w:rFonts w:ascii="Century Gothic" w:hAnsi="Century Gothic" w:cs="Arial"/>
          <w:color w:val="0000FF"/>
          <w:sz w:val="16"/>
          <w:szCs w:val="16"/>
        </w:rPr>
      </w:pPr>
      <w:r w:rsidRPr="00E077A9">
        <w:rPr>
          <w:rFonts w:ascii="Century Gothic" w:hAnsi="Century Gothic" w:cs="Arial"/>
          <w:color w:val="0000FF"/>
          <w:sz w:val="16"/>
          <w:szCs w:val="16"/>
        </w:rPr>
        <w:t xml:space="preserve">CITY, STATE, ZIP </w:t>
      </w:r>
    </w:p>
    <w:p w14:paraId="06206829" w14:textId="77777777" w:rsidR="005771A0" w:rsidRPr="00E077A9" w:rsidRDefault="005771A0" w:rsidP="005771A0">
      <w:pPr>
        <w:pStyle w:val="p1"/>
        <w:rPr>
          <w:rFonts w:ascii="Century Gothic" w:hAnsi="Century Gothic" w:cs="Arial"/>
          <w:color w:val="0000FF"/>
          <w:sz w:val="16"/>
          <w:szCs w:val="16"/>
        </w:rPr>
      </w:pPr>
      <w:r w:rsidRPr="00E077A9">
        <w:rPr>
          <w:rFonts w:ascii="Century Gothic" w:hAnsi="Century Gothic" w:cs="Arial"/>
          <w:color w:val="0000FF"/>
          <w:sz w:val="16"/>
          <w:szCs w:val="16"/>
        </w:rPr>
        <w:t>PHONE</w:t>
      </w:r>
    </w:p>
    <w:p w14:paraId="24488F83" w14:textId="77777777" w:rsidR="005771A0" w:rsidRPr="00E077A9" w:rsidRDefault="005771A0" w:rsidP="005771A0">
      <w:pPr>
        <w:pStyle w:val="p1"/>
        <w:rPr>
          <w:rFonts w:ascii="Century Gothic" w:hAnsi="Century Gothic" w:cs="Arial"/>
          <w:color w:val="0000FF"/>
          <w:sz w:val="16"/>
          <w:szCs w:val="16"/>
        </w:rPr>
      </w:pPr>
      <w:r w:rsidRPr="00E077A9">
        <w:rPr>
          <w:rFonts w:ascii="Century Gothic" w:hAnsi="Century Gothic" w:cs="Arial"/>
          <w:color w:val="0000FF"/>
          <w:sz w:val="16"/>
          <w:szCs w:val="16"/>
        </w:rPr>
        <w:t>FAX</w:t>
      </w:r>
    </w:p>
    <w:p w14:paraId="0EB66B49" w14:textId="77777777" w:rsidR="005771A0" w:rsidRPr="00E077A9" w:rsidRDefault="005771A0" w:rsidP="005771A0">
      <w:pPr>
        <w:pStyle w:val="p1"/>
        <w:rPr>
          <w:rFonts w:ascii="Century Gothic" w:hAnsi="Century Gothic" w:cs="Arial"/>
          <w:color w:val="0000FF"/>
          <w:sz w:val="16"/>
          <w:szCs w:val="16"/>
        </w:rPr>
      </w:pPr>
      <w:r w:rsidRPr="00E077A9">
        <w:rPr>
          <w:rFonts w:ascii="Century Gothic" w:hAnsi="Century Gothic" w:cs="Arial"/>
          <w:color w:val="0000FF"/>
          <w:sz w:val="16"/>
          <w:szCs w:val="16"/>
        </w:rPr>
        <w:t>TTY 711</w:t>
      </w:r>
    </w:p>
    <w:p w14:paraId="023063DC" w14:textId="5BEE046B" w:rsidR="005771A0" w:rsidRPr="005771A0" w:rsidRDefault="002D1F16" w:rsidP="005771A0">
      <w:pPr>
        <w:rPr>
          <w:rFonts w:ascii="Century Gothic" w:hAnsi="Century Gothic"/>
          <w:color w:val="0000FF"/>
          <w:spacing w:val="2"/>
          <w:sz w:val="16"/>
          <w:szCs w:val="16"/>
          <w:u w:val="single"/>
        </w:rPr>
      </w:pPr>
      <w:hyperlink r:id="rId7" w:history="1">
        <w:r w:rsidR="005771A0" w:rsidRPr="008172B0">
          <w:rPr>
            <w:rStyle w:val="Hyperlink"/>
            <w:rFonts w:ascii="Century Gothic" w:hAnsi="Century Gothic"/>
            <w:b/>
            <w:bCs/>
            <w:spacing w:val="2"/>
            <w:sz w:val="16"/>
            <w:szCs w:val="16"/>
          </w:rPr>
          <w:t>www.dot.ca.gov</w:t>
        </w:r>
      </w:hyperlink>
      <w:r w:rsidR="005771A0">
        <w:rPr>
          <w:rStyle w:val="Hyperlink"/>
          <w:rFonts w:ascii="Century Gothic" w:hAnsi="Century Gothic"/>
          <w:b/>
          <w:bCs/>
          <w:spacing w:val="2"/>
          <w:sz w:val="16"/>
          <w:szCs w:val="16"/>
        </w:rPr>
        <w:t xml:space="preserve"> </w:t>
      </w:r>
    </w:p>
    <w:p w14:paraId="7CAE28C8" w14:textId="77777777" w:rsidR="005771A0" w:rsidRDefault="005771A0" w:rsidP="005771A0">
      <w:pPr>
        <w:pStyle w:val="Heading1"/>
        <w:spacing w:after="240" w:line="240" w:lineRule="auto"/>
        <w:ind w:left="0"/>
        <w:rPr>
          <w:rFonts w:ascii="Century Gothic" w:hAnsi="Century Gothic"/>
        </w:rPr>
      </w:pPr>
    </w:p>
    <w:p w14:paraId="17E9A3ED" w14:textId="6FD29515" w:rsidR="005F4417" w:rsidRPr="005771A0" w:rsidRDefault="005F4417" w:rsidP="005771A0">
      <w:pPr>
        <w:pStyle w:val="Heading1"/>
        <w:spacing w:after="240" w:line="240" w:lineRule="auto"/>
        <w:ind w:left="0"/>
        <w:rPr>
          <w:rFonts w:ascii="Century Gothic" w:hAnsi="Century Gothic"/>
        </w:rPr>
      </w:pPr>
      <w:r w:rsidRPr="005771A0">
        <w:rPr>
          <w:rFonts w:ascii="Century Gothic" w:hAnsi="Century Gothic"/>
        </w:rPr>
        <w:t xml:space="preserve">NOTICE OF DELINQUENT OR INADEQUATE </w:t>
      </w:r>
      <w:r w:rsidR="00C33435" w:rsidRPr="005771A0">
        <w:rPr>
          <w:rFonts w:ascii="Century Gothic" w:hAnsi="Century Gothic"/>
        </w:rPr>
        <w:br w:type="textWrapping" w:clear="all"/>
      </w:r>
      <w:r w:rsidRPr="005771A0">
        <w:rPr>
          <w:rFonts w:ascii="Century Gothic" w:hAnsi="Century Gothic"/>
        </w:rPr>
        <w:t>CERTIFIED PAYROLL RECORDS</w:t>
      </w:r>
    </w:p>
    <w:p w14:paraId="79428B58" w14:textId="77777777" w:rsidR="005F4417" w:rsidRPr="005771A0" w:rsidRDefault="005F4417" w:rsidP="00C33435">
      <w:pPr>
        <w:widowControl w:val="0"/>
        <w:spacing w:after="240"/>
        <w:ind w:right="720"/>
        <w:rPr>
          <w:rFonts w:ascii="Century Gothic" w:hAnsi="Century Gothic" w:cs="Arial"/>
        </w:rPr>
      </w:pPr>
      <w:r w:rsidRPr="005771A0">
        <w:rPr>
          <w:rFonts w:ascii="Century Gothic" w:hAnsi="Century Gothic" w:cs="Arial"/>
        </w:rPr>
        <w:t>[</w:t>
      </w:r>
      <w:r w:rsidRPr="005771A0">
        <w:rPr>
          <w:rFonts w:ascii="Century Gothic" w:hAnsi="Century Gothic" w:cs="Arial"/>
          <w:color w:val="0000FF"/>
        </w:rPr>
        <w:t>Date</w:t>
      </w:r>
      <w:r w:rsidRPr="005771A0">
        <w:rPr>
          <w:rFonts w:ascii="Century Gothic" w:hAnsi="Century Gothic" w:cs="Arial"/>
        </w:rPr>
        <w:t>]</w:t>
      </w:r>
    </w:p>
    <w:p w14:paraId="08E89D6B" w14:textId="77777777" w:rsidR="005F4417" w:rsidRPr="005771A0" w:rsidRDefault="005F4417" w:rsidP="00C33435">
      <w:pPr>
        <w:widowControl w:val="0"/>
        <w:tabs>
          <w:tab w:val="left" w:pos="9360"/>
        </w:tabs>
        <w:ind w:right="720"/>
        <w:rPr>
          <w:rFonts w:ascii="Century Gothic" w:hAnsi="Century Gothic" w:cs="Arial"/>
        </w:rPr>
      </w:pPr>
      <w:r w:rsidRPr="005771A0">
        <w:rPr>
          <w:rFonts w:ascii="Century Gothic" w:hAnsi="Century Gothic" w:cs="Arial"/>
        </w:rPr>
        <w:t>[</w:t>
      </w:r>
      <w:r w:rsidRPr="005771A0">
        <w:rPr>
          <w:rFonts w:ascii="Century Gothic" w:hAnsi="Century Gothic" w:cs="Arial"/>
          <w:color w:val="0000FF"/>
        </w:rPr>
        <w:t>Prime Contractor’s Name</w:t>
      </w:r>
      <w:r w:rsidRPr="005771A0">
        <w:rPr>
          <w:rFonts w:ascii="Century Gothic" w:hAnsi="Century Gothic" w:cs="Arial"/>
        </w:rPr>
        <w:t>]</w:t>
      </w:r>
    </w:p>
    <w:p w14:paraId="5EEBBB74" w14:textId="77777777" w:rsidR="005F4417" w:rsidRPr="005771A0" w:rsidRDefault="005F4417" w:rsidP="005F4417">
      <w:pPr>
        <w:widowControl w:val="0"/>
        <w:ind w:right="720"/>
        <w:rPr>
          <w:rFonts w:ascii="Century Gothic" w:hAnsi="Century Gothic" w:cs="Arial"/>
        </w:rPr>
      </w:pPr>
      <w:r w:rsidRPr="005771A0">
        <w:rPr>
          <w:rFonts w:ascii="Century Gothic" w:hAnsi="Century Gothic" w:cs="Arial"/>
        </w:rPr>
        <w:t>[</w:t>
      </w:r>
      <w:r w:rsidRPr="005771A0">
        <w:rPr>
          <w:rFonts w:ascii="Century Gothic" w:hAnsi="Century Gothic" w:cs="Arial"/>
          <w:color w:val="0000FF"/>
        </w:rPr>
        <w:t>Address</w:t>
      </w:r>
      <w:r w:rsidRPr="005771A0">
        <w:rPr>
          <w:rFonts w:ascii="Century Gothic" w:hAnsi="Century Gothic" w:cs="Arial"/>
        </w:rPr>
        <w:t>]</w:t>
      </w:r>
    </w:p>
    <w:p w14:paraId="14834A14" w14:textId="77777777" w:rsidR="005F4417" w:rsidRPr="005771A0" w:rsidRDefault="005F4417" w:rsidP="00644DFC">
      <w:pPr>
        <w:widowControl w:val="0"/>
        <w:spacing w:after="240"/>
        <w:ind w:right="720"/>
        <w:rPr>
          <w:rFonts w:ascii="Century Gothic" w:hAnsi="Century Gothic" w:cs="Arial"/>
        </w:rPr>
      </w:pPr>
      <w:r w:rsidRPr="005771A0">
        <w:rPr>
          <w:rFonts w:ascii="Century Gothic" w:hAnsi="Century Gothic" w:cs="Arial"/>
        </w:rPr>
        <w:t>[</w:t>
      </w:r>
      <w:r w:rsidRPr="005771A0">
        <w:rPr>
          <w:rFonts w:ascii="Century Gothic" w:hAnsi="Century Gothic" w:cs="Arial"/>
          <w:color w:val="0000FF"/>
        </w:rPr>
        <w:t>City, S</w:t>
      </w:r>
      <w:r w:rsidR="00CE7715" w:rsidRPr="005771A0">
        <w:rPr>
          <w:rFonts w:ascii="Century Gothic" w:hAnsi="Century Gothic" w:cs="Arial"/>
          <w:color w:val="0000FF"/>
        </w:rPr>
        <w:t>tate</w:t>
      </w:r>
      <w:r w:rsidRPr="005771A0">
        <w:rPr>
          <w:rFonts w:ascii="Century Gothic" w:hAnsi="Century Gothic" w:cs="Arial"/>
          <w:color w:val="0000FF"/>
        </w:rPr>
        <w:t xml:space="preserve"> ZIP</w:t>
      </w:r>
      <w:r w:rsidRPr="005771A0">
        <w:rPr>
          <w:rFonts w:ascii="Century Gothic" w:hAnsi="Century Gothic" w:cs="Arial"/>
          <w:color w:val="000000"/>
        </w:rPr>
        <w:t>]</w:t>
      </w:r>
    </w:p>
    <w:p w14:paraId="0BBD9B30" w14:textId="77777777" w:rsidR="005F4417" w:rsidRPr="005771A0" w:rsidRDefault="005F4417" w:rsidP="00C33435">
      <w:pPr>
        <w:widowControl w:val="0"/>
        <w:spacing w:after="360"/>
        <w:ind w:right="720"/>
        <w:rPr>
          <w:rFonts w:ascii="Century Gothic" w:hAnsi="Century Gothic" w:cs="Arial"/>
        </w:rPr>
      </w:pPr>
      <w:r w:rsidRPr="005771A0">
        <w:rPr>
          <w:rFonts w:ascii="Century Gothic" w:hAnsi="Century Gothic" w:cs="Arial"/>
        </w:rPr>
        <w:t>Dear [</w:t>
      </w:r>
      <w:r w:rsidRPr="005771A0">
        <w:rPr>
          <w:rFonts w:ascii="Century Gothic" w:hAnsi="Century Gothic" w:cs="Arial"/>
          <w:color w:val="0000FF"/>
        </w:rPr>
        <w:t>Prime Contractor’s Name</w:t>
      </w:r>
      <w:r w:rsidRPr="005771A0">
        <w:rPr>
          <w:rFonts w:ascii="Century Gothic" w:hAnsi="Century Gothic" w:cs="Arial"/>
        </w:rPr>
        <w:t>]:</w:t>
      </w:r>
    </w:p>
    <w:p w14:paraId="03F74394" w14:textId="77777777" w:rsidR="005F4417" w:rsidRPr="005771A0" w:rsidRDefault="005F4417" w:rsidP="00C33435">
      <w:pPr>
        <w:widowControl w:val="0"/>
        <w:spacing w:after="240"/>
        <w:rPr>
          <w:rFonts w:ascii="Century Gothic" w:hAnsi="Century Gothic" w:cs="Arial"/>
        </w:rPr>
      </w:pPr>
      <w:r w:rsidRPr="005771A0">
        <w:rPr>
          <w:rFonts w:ascii="Century Gothic" w:hAnsi="Century Gothic" w:cs="Arial"/>
          <w:szCs w:val="24"/>
        </w:rPr>
        <w:t xml:space="preserve">The </w:t>
      </w:r>
      <w:r w:rsidR="00CE7715" w:rsidRPr="005771A0">
        <w:rPr>
          <w:rFonts w:ascii="Century Gothic" w:hAnsi="Century Gothic" w:cs="Arial"/>
          <w:szCs w:val="24"/>
        </w:rPr>
        <w:t xml:space="preserve">California </w:t>
      </w:r>
      <w:r w:rsidRPr="005771A0">
        <w:rPr>
          <w:rFonts w:ascii="Century Gothic" w:hAnsi="Century Gothic" w:cs="Arial"/>
          <w:szCs w:val="24"/>
        </w:rPr>
        <w:t xml:space="preserve">Department of Transportation (Caltrans) is temporarily withholding contract payments due to delinquent or inadequate certified payroll records as specified below for contract </w:t>
      </w:r>
      <w:r w:rsidRPr="005771A0">
        <w:rPr>
          <w:rFonts w:ascii="Century Gothic" w:hAnsi="Century Gothic" w:cs="Arial"/>
        </w:rPr>
        <w:t>[</w:t>
      </w:r>
      <w:r w:rsidRPr="005771A0">
        <w:rPr>
          <w:rFonts w:ascii="Century Gothic" w:hAnsi="Century Gothic" w:cs="Arial"/>
          <w:color w:val="0000FF"/>
        </w:rPr>
        <w:t>Contract Number</w:t>
      </w:r>
      <w:r w:rsidRPr="005771A0">
        <w:rPr>
          <w:rFonts w:ascii="Century Gothic" w:hAnsi="Century Gothic" w:cs="Arial"/>
        </w:rPr>
        <w:t>]</w:t>
      </w:r>
      <w:r w:rsidRPr="005771A0">
        <w:rPr>
          <w:rFonts w:ascii="Century Gothic" w:hAnsi="Century Gothic" w:cs="Arial"/>
          <w:szCs w:val="24"/>
        </w:rPr>
        <w:t xml:space="preserve">. </w:t>
      </w:r>
      <w:r w:rsidRPr="005771A0">
        <w:rPr>
          <w:rFonts w:ascii="Century Gothic" w:hAnsi="Century Gothic" w:cs="Arial"/>
        </w:rPr>
        <w:t xml:space="preserve">If the records are for a subcontractor, you are required to withhold funds for delinquent or inadequate certified payroll records under Labor Code § 1729. </w:t>
      </w:r>
      <w:r w:rsidRPr="005771A0">
        <w:rPr>
          <w:rFonts w:ascii="Century Gothic" w:hAnsi="Century Gothic" w:cs="Arial"/>
          <w:b/>
        </w:rPr>
        <w:t>Provide the delinquent or inadequate records within 15 calendar days of the date of this letter.</w:t>
      </w:r>
    </w:p>
    <w:p w14:paraId="3FE82EA7" w14:textId="77777777" w:rsidR="005F4417" w:rsidRPr="005771A0" w:rsidRDefault="005F4417" w:rsidP="00430000">
      <w:pPr>
        <w:pStyle w:val="Heading2"/>
        <w:spacing w:after="120"/>
        <w:rPr>
          <w:rFonts w:ascii="Century Gothic" w:hAnsi="Century Gothic"/>
          <w:i/>
        </w:rPr>
      </w:pPr>
      <w:r w:rsidRPr="005771A0">
        <w:rPr>
          <w:rFonts w:ascii="Century Gothic" w:hAnsi="Century Gothic"/>
        </w:rPr>
        <w:t>DELINQUENT CERTIFIED PAYROLL RECORDS</w:t>
      </w:r>
      <w:r w:rsidR="00AF30E8" w:rsidRPr="005771A0">
        <w:rPr>
          <w:rFonts w:ascii="Century Gothic" w:hAnsi="Century Gothic"/>
        </w:rPr>
        <w:t xml:space="preserve"> </w:t>
      </w:r>
      <w:r w:rsidRPr="005771A0">
        <w:rPr>
          <w:rFonts w:ascii="Century Gothic" w:hAnsi="Century Gothic"/>
        </w:rPr>
        <w:t>— Records not provided to Caltrans by the 15</w:t>
      </w:r>
      <w:r w:rsidRPr="005771A0">
        <w:rPr>
          <w:rFonts w:ascii="Century Gothic" w:hAnsi="Century Gothic"/>
          <w:vertAlign w:val="superscript"/>
        </w:rPr>
        <w:t>th</w:t>
      </w:r>
      <w:r w:rsidRPr="005771A0">
        <w:rPr>
          <w:rFonts w:ascii="Century Gothic" w:hAnsi="Century Gothic"/>
        </w:rPr>
        <w:t xml:space="preserve"> of the month for the previous month’s work. </w:t>
      </w:r>
      <w:r w:rsidRPr="005771A0">
        <w:rPr>
          <w:rFonts w:ascii="Century Gothic" w:hAnsi="Century Gothic"/>
          <w:i/>
        </w:rPr>
        <w:t>(Ref: CCR 16000)</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430"/>
        <w:gridCol w:w="4680"/>
      </w:tblGrid>
      <w:tr w:rsidR="005F4417" w:rsidRPr="005771A0" w14:paraId="61DF7C15" w14:textId="77777777" w:rsidTr="00F12C0E">
        <w:trPr>
          <w:trHeight w:val="288"/>
          <w:tblHeader/>
        </w:trPr>
        <w:tc>
          <w:tcPr>
            <w:tcW w:w="2790" w:type="dxa"/>
            <w:vAlign w:val="center"/>
          </w:tcPr>
          <w:p w14:paraId="495284C0" w14:textId="77777777" w:rsidR="005F4417" w:rsidRPr="005771A0" w:rsidRDefault="005F4417" w:rsidP="00F12C0E">
            <w:pPr>
              <w:jc w:val="center"/>
              <w:rPr>
                <w:rFonts w:ascii="Century Gothic" w:hAnsi="Century Gothic" w:cs="Arial"/>
                <w:b/>
                <w:szCs w:val="24"/>
              </w:rPr>
            </w:pPr>
            <w:r w:rsidRPr="005771A0">
              <w:rPr>
                <w:rFonts w:ascii="Century Gothic" w:hAnsi="Century Gothic" w:cs="Arial"/>
                <w:b/>
                <w:szCs w:val="24"/>
              </w:rPr>
              <w:t>Contractor</w:t>
            </w:r>
          </w:p>
        </w:tc>
        <w:tc>
          <w:tcPr>
            <w:tcW w:w="2430" w:type="dxa"/>
            <w:vAlign w:val="center"/>
          </w:tcPr>
          <w:p w14:paraId="7DBB898C" w14:textId="77777777" w:rsidR="005F4417" w:rsidRPr="005771A0" w:rsidRDefault="005F4417" w:rsidP="00F12C0E">
            <w:pPr>
              <w:jc w:val="center"/>
              <w:rPr>
                <w:rFonts w:ascii="Century Gothic" w:hAnsi="Century Gothic" w:cs="Arial"/>
                <w:b/>
                <w:szCs w:val="24"/>
              </w:rPr>
            </w:pPr>
            <w:r w:rsidRPr="005771A0">
              <w:rPr>
                <w:rFonts w:ascii="Century Gothic" w:hAnsi="Century Gothic" w:cs="Arial"/>
                <w:b/>
                <w:szCs w:val="24"/>
              </w:rPr>
              <w:t>Week Ending Date</w:t>
            </w:r>
          </w:p>
        </w:tc>
        <w:tc>
          <w:tcPr>
            <w:tcW w:w="4680" w:type="dxa"/>
            <w:vAlign w:val="center"/>
          </w:tcPr>
          <w:p w14:paraId="1E98AADC" w14:textId="77777777" w:rsidR="005F4417" w:rsidRPr="005771A0" w:rsidRDefault="005F4417" w:rsidP="00F12C0E">
            <w:pPr>
              <w:jc w:val="center"/>
              <w:rPr>
                <w:rFonts w:ascii="Century Gothic" w:hAnsi="Century Gothic" w:cs="Arial"/>
                <w:b/>
                <w:szCs w:val="24"/>
              </w:rPr>
            </w:pPr>
            <w:r w:rsidRPr="005771A0">
              <w:rPr>
                <w:rFonts w:ascii="Century Gothic" w:hAnsi="Century Gothic" w:cs="Arial"/>
                <w:b/>
                <w:szCs w:val="24"/>
              </w:rPr>
              <w:t>Comments</w:t>
            </w:r>
          </w:p>
        </w:tc>
      </w:tr>
      <w:tr w:rsidR="005F4417" w:rsidRPr="005771A0" w14:paraId="6FA58D4B" w14:textId="77777777" w:rsidTr="00F12C0E">
        <w:trPr>
          <w:cantSplit/>
          <w:trHeight w:val="422"/>
          <w:tblHeader/>
        </w:trPr>
        <w:tc>
          <w:tcPr>
            <w:tcW w:w="2790" w:type="dxa"/>
            <w:vAlign w:val="center"/>
          </w:tcPr>
          <w:p w14:paraId="55A81A61"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Wet Concrete Company</w:t>
            </w:r>
          </w:p>
        </w:tc>
        <w:tc>
          <w:tcPr>
            <w:tcW w:w="2430" w:type="dxa"/>
            <w:vAlign w:val="center"/>
          </w:tcPr>
          <w:p w14:paraId="2D08D288"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1/8/11</w:t>
            </w:r>
          </w:p>
        </w:tc>
        <w:tc>
          <w:tcPr>
            <w:tcW w:w="4680" w:type="dxa"/>
          </w:tcPr>
          <w:p w14:paraId="46817656"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Statement of Compliance not received</w:t>
            </w:r>
          </w:p>
        </w:tc>
      </w:tr>
      <w:tr w:rsidR="005F4417" w:rsidRPr="005771A0" w14:paraId="65FF65BA" w14:textId="77777777" w:rsidTr="00F12C0E">
        <w:trPr>
          <w:cantSplit/>
          <w:trHeight w:val="350"/>
          <w:tblHeader/>
        </w:trPr>
        <w:tc>
          <w:tcPr>
            <w:tcW w:w="2790" w:type="dxa"/>
            <w:vAlign w:val="center"/>
          </w:tcPr>
          <w:p w14:paraId="3D2A5E19"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Limpy Rebar, Inc.</w:t>
            </w:r>
          </w:p>
        </w:tc>
        <w:tc>
          <w:tcPr>
            <w:tcW w:w="2430" w:type="dxa"/>
            <w:vAlign w:val="center"/>
          </w:tcPr>
          <w:p w14:paraId="1D68B5A2"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1/8/11, 1/15/11</w:t>
            </w:r>
          </w:p>
        </w:tc>
        <w:tc>
          <w:tcPr>
            <w:tcW w:w="4680" w:type="dxa"/>
          </w:tcPr>
          <w:p w14:paraId="550CC571"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Fringe Benefit Statement not received</w:t>
            </w:r>
          </w:p>
        </w:tc>
      </w:tr>
    </w:tbl>
    <w:p w14:paraId="11EE7D12" w14:textId="77777777" w:rsidR="005F4417" w:rsidRPr="005771A0" w:rsidRDefault="005F4417" w:rsidP="00430000">
      <w:pPr>
        <w:pStyle w:val="Heading2"/>
        <w:spacing w:after="120"/>
        <w:rPr>
          <w:rFonts w:ascii="Century Gothic" w:hAnsi="Century Gothic"/>
        </w:rPr>
      </w:pPr>
      <w:bookmarkStart w:id="0" w:name="oopara"/>
      <w:bookmarkStart w:id="1" w:name="ootable"/>
      <w:bookmarkEnd w:id="0"/>
      <w:bookmarkEnd w:id="1"/>
      <w:r w:rsidRPr="005771A0">
        <w:rPr>
          <w:rFonts w:ascii="Century Gothic" w:hAnsi="Century Gothic"/>
        </w:rPr>
        <w:t>INADEQUATE CERTIFIED PAYROLL RECORDS</w:t>
      </w:r>
      <w:r w:rsidR="00AF30E8" w:rsidRPr="005771A0">
        <w:rPr>
          <w:rFonts w:ascii="Century Gothic" w:hAnsi="Century Gothic"/>
        </w:rPr>
        <w:t xml:space="preserve"> — Records</w:t>
      </w:r>
      <w:r w:rsidRPr="005771A0">
        <w:rPr>
          <w:rFonts w:ascii="Century Gothic" w:hAnsi="Century Gothic"/>
        </w:rPr>
        <w:t xml:space="preserve"> missing t</w:t>
      </w:r>
      <w:r w:rsidR="00CE7715" w:rsidRPr="005771A0">
        <w:rPr>
          <w:rFonts w:ascii="Century Gothic" w:hAnsi="Century Gothic"/>
        </w:rPr>
        <w:t>he</w:t>
      </w:r>
      <w:r w:rsidRPr="005771A0">
        <w:rPr>
          <w:rFonts w:ascii="Century Gothic" w:hAnsi="Century Gothic"/>
        </w:rPr>
        <w:t xml:space="preserve"> elements specified in </w:t>
      </w:r>
      <w:r w:rsidRPr="005771A0">
        <w:rPr>
          <w:rFonts w:ascii="Century Gothic" w:hAnsi="Century Gothic"/>
        </w:rPr>
        <w:lastRenderedPageBreak/>
        <w:t>Labor Code § 1776.</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2587"/>
        <w:gridCol w:w="1170"/>
        <w:gridCol w:w="3353"/>
      </w:tblGrid>
      <w:tr w:rsidR="005F4417" w:rsidRPr="005771A0" w14:paraId="750EA7EA" w14:textId="77777777" w:rsidTr="00134F04">
        <w:trPr>
          <w:tblHeader/>
        </w:trPr>
        <w:tc>
          <w:tcPr>
            <w:tcW w:w="2790" w:type="dxa"/>
            <w:vAlign w:val="center"/>
          </w:tcPr>
          <w:p w14:paraId="0540CF9E" w14:textId="77777777" w:rsidR="005F4417" w:rsidRPr="005771A0" w:rsidRDefault="005F4417" w:rsidP="00F12C0E">
            <w:pPr>
              <w:jc w:val="center"/>
              <w:rPr>
                <w:rFonts w:ascii="Century Gothic" w:hAnsi="Century Gothic" w:cs="Arial"/>
                <w:b/>
                <w:szCs w:val="24"/>
              </w:rPr>
            </w:pPr>
            <w:r w:rsidRPr="005771A0">
              <w:rPr>
                <w:rFonts w:ascii="Century Gothic" w:hAnsi="Century Gothic" w:cs="Arial"/>
                <w:b/>
                <w:szCs w:val="24"/>
              </w:rPr>
              <w:t>Contractor</w:t>
            </w:r>
          </w:p>
        </w:tc>
        <w:tc>
          <w:tcPr>
            <w:tcW w:w="2587" w:type="dxa"/>
            <w:vAlign w:val="center"/>
          </w:tcPr>
          <w:p w14:paraId="22699D18" w14:textId="77777777" w:rsidR="005F4417" w:rsidRPr="005771A0" w:rsidRDefault="005F4417" w:rsidP="00F12C0E">
            <w:pPr>
              <w:jc w:val="center"/>
              <w:rPr>
                <w:rFonts w:ascii="Century Gothic" w:hAnsi="Century Gothic" w:cs="Arial"/>
                <w:b/>
                <w:szCs w:val="24"/>
              </w:rPr>
            </w:pPr>
            <w:r w:rsidRPr="005771A0">
              <w:rPr>
                <w:rFonts w:ascii="Century Gothic" w:hAnsi="Century Gothic" w:cs="Arial"/>
                <w:b/>
                <w:szCs w:val="24"/>
              </w:rPr>
              <w:t>Week Ending Date</w:t>
            </w:r>
          </w:p>
        </w:tc>
        <w:tc>
          <w:tcPr>
            <w:tcW w:w="1170" w:type="dxa"/>
            <w:vAlign w:val="center"/>
          </w:tcPr>
          <w:p w14:paraId="48BC5A24" w14:textId="77777777" w:rsidR="005F4417" w:rsidRPr="005771A0" w:rsidRDefault="005F4417" w:rsidP="00F12C0E">
            <w:pPr>
              <w:jc w:val="center"/>
              <w:rPr>
                <w:rFonts w:ascii="Century Gothic" w:hAnsi="Century Gothic" w:cs="Arial"/>
                <w:b/>
                <w:szCs w:val="24"/>
              </w:rPr>
            </w:pPr>
            <w:r w:rsidRPr="005771A0">
              <w:rPr>
                <w:rFonts w:ascii="Century Gothic" w:hAnsi="Century Gothic" w:cs="Arial"/>
                <w:b/>
                <w:szCs w:val="24"/>
              </w:rPr>
              <w:t>Date Notified</w:t>
            </w:r>
          </w:p>
        </w:tc>
        <w:tc>
          <w:tcPr>
            <w:tcW w:w="3353" w:type="dxa"/>
            <w:vAlign w:val="center"/>
          </w:tcPr>
          <w:p w14:paraId="7CDAE84C" w14:textId="77777777" w:rsidR="005F4417" w:rsidRPr="005771A0" w:rsidRDefault="005F4417" w:rsidP="00F12C0E">
            <w:pPr>
              <w:jc w:val="center"/>
              <w:rPr>
                <w:rFonts w:ascii="Century Gothic" w:hAnsi="Century Gothic" w:cs="Arial"/>
                <w:b/>
                <w:szCs w:val="24"/>
              </w:rPr>
            </w:pPr>
            <w:r w:rsidRPr="005771A0">
              <w:rPr>
                <w:rFonts w:ascii="Century Gothic" w:hAnsi="Century Gothic" w:cs="Arial"/>
                <w:b/>
                <w:szCs w:val="24"/>
              </w:rPr>
              <w:t>Comments</w:t>
            </w:r>
          </w:p>
        </w:tc>
      </w:tr>
      <w:tr w:rsidR="005F4417" w:rsidRPr="005771A0" w14:paraId="6EAB14BE" w14:textId="77777777" w:rsidTr="00134F04">
        <w:trPr>
          <w:trHeight w:val="359"/>
          <w:tblHeader/>
        </w:trPr>
        <w:tc>
          <w:tcPr>
            <w:tcW w:w="2790" w:type="dxa"/>
            <w:vAlign w:val="center"/>
          </w:tcPr>
          <w:p w14:paraId="4E4CA309"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Dandelion Landscaping</w:t>
            </w:r>
          </w:p>
        </w:tc>
        <w:tc>
          <w:tcPr>
            <w:tcW w:w="2587" w:type="dxa"/>
            <w:vAlign w:val="center"/>
          </w:tcPr>
          <w:p w14:paraId="6D1760D1" w14:textId="77777777" w:rsidR="005F4417" w:rsidRPr="005771A0" w:rsidRDefault="005F4417" w:rsidP="00F12C0E">
            <w:pPr>
              <w:jc w:val="center"/>
              <w:rPr>
                <w:rFonts w:ascii="Century Gothic" w:hAnsi="Century Gothic" w:cs="Arial"/>
                <w:color w:val="0000FF"/>
                <w:szCs w:val="24"/>
              </w:rPr>
            </w:pPr>
            <w:r w:rsidRPr="005771A0">
              <w:rPr>
                <w:rFonts w:ascii="Century Gothic" w:hAnsi="Century Gothic" w:cs="Arial"/>
                <w:color w:val="0000FF"/>
                <w:szCs w:val="24"/>
              </w:rPr>
              <w:t>1/1/11</w:t>
            </w:r>
          </w:p>
        </w:tc>
        <w:tc>
          <w:tcPr>
            <w:tcW w:w="1170" w:type="dxa"/>
            <w:vAlign w:val="center"/>
          </w:tcPr>
          <w:p w14:paraId="34EA15E2" w14:textId="77777777" w:rsidR="005F4417" w:rsidRPr="005771A0" w:rsidRDefault="005F4417" w:rsidP="00F12C0E">
            <w:pPr>
              <w:jc w:val="center"/>
              <w:rPr>
                <w:rFonts w:ascii="Century Gothic" w:hAnsi="Century Gothic" w:cs="Arial"/>
                <w:color w:val="0000FF"/>
                <w:szCs w:val="24"/>
              </w:rPr>
            </w:pPr>
            <w:r w:rsidRPr="005771A0">
              <w:rPr>
                <w:rFonts w:ascii="Century Gothic" w:hAnsi="Century Gothic" w:cs="Arial"/>
                <w:color w:val="0000FF"/>
                <w:szCs w:val="24"/>
              </w:rPr>
              <w:t>2/18/11</w:t>
            </w:r>
          </w:p>
        </w:tc>
        <w:tc>
          <w:tcPr>
            <w:tcW w:w="3353" w:type="dxa"/>
          </w:tcPr>
          <w:p w14:paraId="13563E92"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 xml:space="preserve"> No signature on the Statement of Compliance</w:t>
            </w:r>
          </w:p>
        </w:tc>
      </w:tr>
      <w:tr w:rsidR="005F4417" w:rsidRPr="005771A0" w14:paraId="3F7EA19D" w14:textId="77777777" w:rsidTr="00134F04">
        <w:trPr>
          <w:trHeight w:val="350"/>
          <w:tblHeader/>
        </w:trPr>
        <w:tc>
          <w:tcPr>
            <w:tcW w:w="2790" w:type="dxa"/>
            <w:vAlign w:val="center"/>
          </w:tcPr>
          <w:p w14:paraId="3447B596"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Rubber Tire Trucking</w:t>
            </w:r>
          </w:p>
        </w:tc>
        <w:tc>
          <w:tcPr>
            <w:tcW w:w="2587" w:type="dxa"/>
            <w:vAlign w:val="center"/>
          </w:tcPr>
          <w:p w14:paraId="3E0DF902" w14:textId="77777777" w:rsidR="005F4417" w:rsidRPr="005771A0" w:rsidRDefault="005F4417" w:rsidP="00F12C0E">
            <w:pPr>
              <w:jc w:val="center"/>
              <w:rPr>
                <w:rFonts w:ascii="Century Gothic" w:hAnsi="Century Gothic" w:cs="Arial"/>
                <w:color w:val="0000FF"/>
                <w:szCs w:val="24"/>
              </w:rPr>
            </w:pPr>
            <w:r w:rsidRPr="005771A0">
              <w:rPr>
                <w:rFonts w:ascii="Century Gothic" w:hAnsi="Century Gothic" w:cs="Arial"/>
                <w:color w:val="0000FF"/>
                <w:szCs w:val="24"/>
              </w:rPr>
              <w:t>1/8/11, 1/15/11</w:t>
            </w:r>
          </w:p>
        </w:tc>
        <w:tc>
          <w:tcPr>
            <w:tcW w:w="1170" w:type="dxa"/>
          </w:tcPr>
          <w:p w14:paraId="3916A070" w14:textId="77777777" w:rsidR="005F4417" w:rsidRPr="005771A0" w:rsidRDefault="005F4417" w:rsidP="00F12C0E">
            <w:pPr>
              <w:jc w:val="center"/>
              <w:rPr>
                <w:rFonts w:ascii="Century Gothic" w:hAnsi="Century Gothic" w:cs="Arial"/>
                <w:color w:val="0000FF"/>
              </w:rPr>
            </w:pPr>
            <w:r w:rsidRPr="005771A0">
              <w:rPr>
                <w:rFonts w:ascii="Century Gothic" w:hAnsi="Century Gothic" w:cs="Arial"/>
                <w:color w:val="0000FF"/>
                <w:szCs w:val="24"/>
              </w:rPr>
              <w:t>2/18/11</w:t>
            </w:r>
          </w:p>
        </w:tc>
        <w:tc>
          <w:tcPr>
            <w:tcW w:w="3353" w:type="dxa"/>
          </w:tcPr>
          <w:p w14:paraId="3415B2F1" w14:textId="77777777" w:rsidR="005F4417" w:rsidRPr="005771A0" w:rsidRDefault="009D0727" w:rsidP="00F12C0E">
            <w:pPr>
              <w:rPr>
                <w:rFonts w:ascii="Century Gothic" w:hAnsi="Century Gothic" w:cs="Arial"/>
                <w:color w:val="0000FF"/>
                <w:szCs w:val="24"/>
              </w:rPr>
            </w:pPr>
            <w:r w:rsidRPr="005771A0">
              <w:rPr>
                <w:rFonts w:ascii="Century Gothic" w:hAnsi="Century Gothic" w:cs="Arial"/>
                <w:color w:val="0000FF"/>
                <w:szCs w:val="24"/>
              </w:rPr>
              <w:t>Missing</w:t>
            </w:r>
            <w:r w:rsidR="005F4417" w:rsidRPr="005771A0">
              <w:rPr>
                <w:rFonts w:ascii="Century Gothic" w:hAnsi="Century Gothic" w:cs="Arial"/>
                <w:color w:val="0000FF"/>
                <w:szCs w:val="24"/>
              </w:rPr>
              <w:t xml:space="preserve"> full social security numbers</w:t>
            </w:r>
          </w:p>
        </w:tc>
      </w:tr>
      <w:tr w:rsidR="005F4417" w:rsidRPr="005771A0" w14:paraId="5FBF73DE" w14:textId="77777777" w:rsidTr="00134F04">
        <w:trPr>
          <w:trHeight w:val="288"/>
          <w:tblHeader/>
        </w:trPr>
        <w:tc>
          <w:tcPr>
            <w:tcW w:w="2790" w:type="dxa"/>
            <w:vAlign w:val="center"/>
          </w:tcPr>
          <w:p w14:paraId="780AEA9C" w14:textId="77777777" w:rsidR="005F4417" w:rsidRPr="005771A0" w:rsidRDefault="005F4417" w:rsidP="00F12C0E">
            <w:pPr>
              <w:rPr>
                <w:rFonts w:ascii="Century Gothic" w:hAnsi="Century Gothic" w:cs="Arial"/>
                <w:color w:val="0000FF"/>
                <w:szCs w:val="24"/>
              </w:rPr>
            </w:pPr>
            <w:r w:rsidRPr="005771A0">
              <w:rPr>
                <w:rFonts w:ascii="Century Gothic" w:hAnsi="Century Gothic" w:cs="Arial"/>
                <w:color w:val="0000FF"/>
                <w:szCs w:val="24"/>
              </w:rPr>
              <w:t>Blind Traffic Control Co.</w:t>
            </w:r>
          </w:p>
        </w:tc>
        <w:tc>
          <w:tcPr>
            <w:tcW w:w="2587" w:type="dxa"/>
            <w:vAlign w:val="center"/>
          </w:tcPr>
          <w:p w14:paraId="55D7560F" w14:textId="77777777" w:rsidR="00A51ADD" w:rsidRPr="005771A0" w:rsidRDefault="005F4417" w:rsidP="00F12C0E">
            <w:pPr>
              <w:jc w:val="center"/>
              <w:rPr>
                <w:rFonts w:ascii="Century Gothic" w:hAnsi="Century Gothic" w:cs="Arial"/>
                <w:color w:val="0000FF"/>
                <w:szCs w:val="24"/>
              </w:rPr>
            </w:pPr>
            <w:r w:rsidRPr="005771A0">
              <w:rPr>
                <w:rFonts w:ascii="Century Gothic" w:hAnsi="Century Gothic" w:cs="Arial"/>
                <w:color w:val="0000FF"/>
                <w:szCs w:val="24"/>
              </w:rPr>
              <w:t>1/22/11, 1/29/11</w:t>
            </w:r>
          </w:p>
          <w:p w14:paraId="410D7329" w14:textId="77777777" w:rsidR="005F4417" w:rsidRPr="005771A0" w:rsidRDefault="005F4417" w:rsidP="00A51ADD">
            <w:pPr>
              <w:rPr>
                <w:rFonts w:ascii="Century Gothic" w:hAnsi="Century Gothic" w:cs="Arial"/>
                <w:szCs w:val="24"/>
              </w:rPr>
            </w:pPr>
          </w:p>
        </w:tc>
        <w:tc>
          <w:tcPr>
            <w:tcW w:w="1170" w:type="dxa"/>
          </w:tcPr>
          <w:p w14:paraId="3C07D372" w14:textId="77777777" w:rsidR="005F4417" w:rsidRPr="005771A0" w:rsidRDefault="005F4417" w:rsidP="00F12C0E">
            <w:pPr>
              <w:jc w:val="center"/>
              <w:rPr>
                <w:rFonts w:ascii="Century Gothic" w:hAnsi="Century Gothic" w:cs="Arial"/>
                <w:color w:val="0000FF"/>
              </w:rPr>
            </w:pPr>
            <w:r w:rsidRPr="005771A0">
              <w:rPr>
                <w:rFonts w:ascii="Century Gothic" w:hAnsi="Century Gothic" w:cs="Arial"/>
                <w:color w:val="0000FF"/>
                <w:szCs w:val="24"/>
              </w:rPr>
              <w:t>2/18/11</w:t>
            </w:r>
          </w:p>
        </w:tc>
        <w:tc>
          <w:tcPr>
            <w:tcW w:w="3353" w:type="dxa"/>
          </w:tcPr>
          <w:p w14:paraId="1347974E" w14:textId="77777777" w:rsidR="005F4417" w:rsidRPr="005771A0" w:rsidRDefault="009D0727" w:rsidP="00F12C0E">
            <w:pPr>
              <w:rPr>
                <w:rFonts w:ascii="Century Gothic" w:hAnsi="Century Gothic" w:cs="Arial"/>
                <w:color w:val="0000FF"/>
                <w:szCs w:val="24"/>
              </w:rPr>
            </w:pPr>
            <w:r w:rsidRPr="005771A0">
              <w:rPr>
                <w:rFonts w:ascii="Century Gothic" w:hAnsi="Century Gothic" w:cs="Arial"/>
                <w:color w:val="0000FF"/>
                <w:szCs w:val="24"/>
              </w:rPr>
              <w:t>Miss</w:t>
            </w:r>
            <w:r w:rsidR="005F4417" w:rsidRPr="005771A0">
              <w:rPr>
                <w:rFonts w:ascii="Century Gothic" w:hAnsi="Century Gothic" w:cs="Arial"/>
                <w:color w:val="0000FF"/>
                <w:szCs w:val="24"/>
              </w:rPr>
              <w:t>ing employee addresses</w:t>
            </w:r>
          </w:p>
          <w:p w14:paraId="3C844B7A" w14:textId="77777777" w:rsidR="009D0727" w:rsidRPr="005771A0" w:rsidRDefault="009D0727" w:rsidP="00F12C0E">
            <w:pPr>
              <w:rPr>
                <w:rFonts w:ascii="Century Gothic" w:hAnsi="Century Gothic" w:cs="Arial"/>
                <w:color w:val="0000FF"/>
                <w:szCs w:val="24"/>
              </w:rPr>
            </w:pPr>
          </w:p>
          <w:p w14:paraId="3A504D61" w14:textId="77777777" w:rsidR="009D0727" w:rsidRPr="005771A0" w:rsidRDefault="009D0727" w:rsidP="009D0727">
            <w:pPr>
              <w:rPr>
                <w:rFonts w:ascii="Century Gothic" w:hAnsi="Century Gothic" w:cs="Arial"/>
                <w:szCs w:val="24"/>
              </w:rPr>
            </w:pPr>
          </w:p>
          <w:p w14:paraId="35B555B6" w14:textId="77777777" w:rsidR="009D0727" w:rsidRPr="005771A0" w:rsidRDefault="009D0727" w:rsidP="009D0727">
            <w:pPr>
              <w:rPr>
                <w:rFonts w:ascii="Century Gothic" w:hAnsi="Century Gothic" w:cs="Arial"/>
                <w:szCs w:val="24"/>
              </w:rPr>
            </w:pPr>
          </w:p>
          <w:p w14:paraId="08A5E7EF" w14:textId="77777777" w:rsidR="005F4417" w:rsidRPr="005771A0" w:rsidRDefault="005F4417" w:rsidP="009D0727">
            <w:pPr>
              <w:rPr>
                <w:rFonts w:ascii="Century Gothic" w:hAnsi="Century Gothic" w:cs="Arial"/>
                <w:szCs w:val="24"/>
              </w:rPr>
            </w:pPr>
          </w:p>
        </w:tc>
      </w:tr>
    </w:tbl>
    <w:p w14:paraId="4ECD06C1" w14:textId="77777777" w:rsidR="005F4417" w:rsidRPr="005771A0" w:rsidRDefault="005F4417" w:rsidP="00430000">
      <w:pPr>
        <w:pStyle w:val="Heading2"/>
        <w:spacing w:after="120"/>
        <w:rPr>
          <w:rFonts w:ascii="Century Gothic" w:hAnsi="Century Gothic"/>
        </w:rPr>
      </w:pPr>
      <w:r w:rsidRPr="005771A0">
        <w:rPr>
          <w:rFonts w:ascii="Century Gothic" w:hAnsi="Century Gothic"/>
        </w:rPr>
        <w:t xml:space="preserve">Expedited Hearing </w:t>
      </w:r>
      <w:r w:rsidR="00AF30E8" w:rsidRPr="005771A0">
        <w:rPr>
          <w:rFonts w:ascii="Century Gothic" w:hAnsi="Century Gothic"/>
        </w:rPr>
        <w:t xml:space="preserve">— </w:t>
      </w:r>
      <w:r w:rsidRPr="005771A0">
        <w:rPr>
          <w:rFonts w:ascii="Century Gothic" w:hAnsi="Century Gothic"/>
        </w:rPr>
        <w:t>Delinquent or Inadequate Certified Payroll Records</w:t>
      </w:r>
    </w:p>
    <w:p w14:paraId="2A8904AA" w14:textId="77777777" w:rsidR="005F4417" w:rsidRPr="005771A0" w:rsidRDefault="005F4417" w:rsidP="004C5930">
      <w:pPr>
        <w:tabs>
          <w:tab w:val="left" w:pos="-1890"/>
          <w:tab w:val="left" w:pos="2070"/>
          <w:tab w:val="left" w:pos="2880"/>
          <w:tab w:val="decimal" w:pos="4770"/>
          <w:tab w:val="left" w:pos="5940"/>
          <w:tab w:val="decimal" w:pos="8640"/>
        </w:tabs>
        <w:spacing w:after="240"/>
        <w:rPr>
          <w:rFonts w:ascii="Century Gothic" w:hAnsi="Century Gothic" w:cs="Arial"/>
          <w:bCs/>
        </w:rPr>
      </w:pPr>
      <w:r w:rsidRPr="005771A0">
        <w:rPr>
          <w:rFonts w:ascii="Century Gothic" w:hAnsi="Century Gothic" w:cs="Arial"/>
        </w:rPr>
        <w:t xml:space="preserve">An affected contractor or subcontractor may request an expedited hearing to review the temporary withholding of contract payments for delinquent or inadequate certified payroll records under Labor Code §1742. </w:t>
      </w:r>
      <w:r w:rsidRPr="005771A0">
        <w:rPr>
          <w:rFonts w:ascii="Century Gothic" w:hAnsi="Century Gothic" w:cs="Arial"/>
          <w:iCs/>
        </w:rPr>
        <w:t xml:space="preserve">The only issues in such a review proceeding are whether the specified certified payroll records are in fact delinquent or inadequate within the meaning of </w:t>
      </w:r>
      <w:r w:rsidR="00CE7715" w:rsidRPr="005771A0">
        <w:rPr>
          <w:rFonts w:ascii="Century Gothic" w:hAnsi="Century Gothic" w:cs="Arial"/>
          <w:iCs/>
        </w:rPr>
        <w:t xml:space="preserve">title </w:t>
      </w:r>
      <w:r w:rsidRPr="005771A0">
        <w:rPr>
          <w:rFonts w:ascii="Century Gothic" w:hAnsi="Century Gothic" w:cs="Arial"/>
          <w:iCs/>
        </w:rPr>
        <w:t xml:space="preserve">8 </w:t>
      </w:r>
      <w:r w:rsidR="00CE7715" w:rsidRPr="005771A0">
        <w:rPr>
          <w:rFonts w:ascii="Century Gothic" w:hAnsi="Century Gothic" w:cs="Arial"/>
          <w:iCs/>
        </w:rPr>
        <w:t xml:space="preserve">of the </w:t>
      </w:r>
      <w:r w:rsidRPr="005771A0">
        <w:rPr>
          <w:rFonts w:ascii="Century Gothic" w:hAnsi="Century Gothic" w:cs="Arial"/>
          <w:iCs/>
        </w:rPr>
        <w:t xml:space="preserve">California Code </w:t>
      </w:r>
      <w:r w:rsidR="00CE7715" w:rsidRPr="005771A0">
        <w:rPr>
          <w:rFonts w:ascii="Century Gothic" w:hAnsi="Century Gothic" w:cs="Arial"/>
          <w:iCs/>
        </w:rPr>
        <w:t xml:space="preserve">of </w:t>
      </w:r>
      <w:r w:rsidRPr="005771A0">
        <w:rPr>
          <w:rFonts w:ascii="Century Gothic" w:hAnsi="Century Gothic" w:cs="Arial"/>
          <w:iCs/>
        </w:rPr>
        <w:t>Regulations</w:t>
      </w:r>
      <w:r w:rsidR="00CE7715" w:rsidRPr="005771A0">
        <w:rPr>
          <w:rFonts w:ascii="Century Gothic" w:hAnsi="Century Gothic" w:cs="Arial"/>
          <w:iCs/>
        </w:rPr>
        <w:t xml:space="preserve"> (CCR)</w:t>
      </w:r>
      <w:r w:rsidRPr="005771A0">
        <w:rPr>
          <w:rFonts w:ascii="Century Gothic" w:hAnsi="Century Gothic" w:cs="Arial"/>
          <w:iCs/>
        </w:rPr>
        <w:t xml:space="preserve"> </w:t>
      </w:r>
      <w:r w:rsidR="00CE7715" w:rsidRPr="005771A0">
        <w:rPr>
          <w:rFonts w:ascii="Century Gothic" w:hAnsi="Century Gothic" w:cs="Arial"/>
          <w:iCs/>
        </w:rPr>
        <w:t>section</w:t>
      </w:r>
      <w:r w:rsidRPr="005771A0">
        <w:rPr>
          <w:rFonts w:ascii="Century Gothic" w:hAnsi="Century Gothic" w:cs="Arial"/>
          <w:iCs/>
        </w:rPr>
        <w:t>16435 as defined in Delinquent or Inadequate Certified Payroll</w:t>
      </w:r>
      <w:r w:rsidR="00CE7715" w:rsidRPr="005771A0">
        <w:rPr>
          <w:rFonts w:ascii="Century Gothic" w:hAnsi="Century Gothic" w:cs="Arial"/>
          <w:iCs/>
        </w:rPr>
        <w:t xml:space="preserve"> Records</w:t>
      </w:r>
      <w:r w:rsidRPr="005771A0">
        <w:rPr>
          <w:rFonts w:ascii="Century Gothic" w:hAnsi="Century Gothic" w:cs="Arial"/>
          <w:iCs/>
        </w:rPr>
        <w:t xml:space="preserve"> above or whether the Labor Compliance Program has exceeded its authority under </w:t>
      </w:r>
      <w:r w:rsidR="00CE7715" w:rsidRPr="005771A0">
        <w:rPr>
          <w:rFonts w:ascii="Century Gothic" w:hAnsi="Century Gothic" w:cs="Arial"/>
          <w:iCs/>
        </w:rPr>
        <w:t xml:space="preserve">CCR </w:t>
      </w:r>
      <w:r w:rsidRPr="005771A0">
        <w:rPr>
          <w:rFonts w:ascii="Century Gothic" w:hAnsi="Century Gothic" w:cs="Arial"/>
          <w:iCs/>
        </w:rPr>
        <w:t>16435.</w:t>
      </w:r>
      <w:r w:rsidRPr="005771A0">
        <w:rPr>
          <w:rFonts w:ascii="Century Gothic" w:hAnsi="Century Gothic" w:cs="Arial"/>
          <w:i/>
          <w:iCs/>
        </w:rPr>
        <w:t xml:space="preserve"> </w:t>
      </w:r>
      <w:r w:rsidRPr="005771A0">
        <w:rPr>
          <w:rFonts w:ascii="Century Gothic" w:hAnsi="Century Gothic" w:cs="Arial"/>
        </w:rPr>
        <w:t xml:space="preserve">This is not a determination of liability for wages or penalties under Labor Code </w:t>
      </w:r>
      <w:r w:rsidR="00CE7715" w:rsidRPr="005771A0">
        <w:rPr>
          <w:rFonts w:ascii="Century Gothic" w:hAnsi="Century Gothic" w:cs="Arial"/>
        </w:rPr>
        <w:t xml:space="preserve">section </w:t>
      </w:r>
      <w:r w:rsidRPr="005771A0">
        <w:rPr>
          <w:rFonts w:ascii="Century Gothic" w:hAnsi="Century Gothic" w:cs="Arial"/>
        </w:rPr>
        <w:t xml:space="preserve">1775, 1776, or any </w:t>
      </w:r>
      <w:r w:rsidRPr="005771A0">
        <w:rPr>
          <w:rFonts w:ascii="Century Gothic" w:hAnsi="Century Gothic" w:cs="Arial"/>
          <w:szCs w:val="24"/>
        </w:rPr>
        <w:t>other statute. Caltrans cannot continue to temporarily withhold contract payments once the required records listed in the Delinquent or Inadequate Certified Payroll</w:t>
      </w:r>
      <w:r w:rsidR="00024D7F" w:rsidRPr="005771A0">
        <w:rPr>
          <w:rFonts w:ascii="Century Gothic" w:hAnsi="Century Gothic" w:cs="Arial"/>
          <w:szCs w:val="24"/>
        </w:rPr>
        <w:t xml:space="preserve"> Records</w:t>
      </w:r>
      <w:r w:rsidRPr="005771A0">
        <w:rPr>
          <w:rFonts w:ascii="Century Gothic" w:hAnsi="Century Gothic" w:cs="Arial"/>
          <w:szCs w:val="24"/>
        </w:rPr>
        <w:t xml:space="preserve"> section have been submitted. However,</w:t>
      </w:r>
      <w:r w:rsidRPr="005771A0">
        <w:rPr>
          <w:rFonts w:ascii="Century Gothic" w:hAnsi="Century Gothic" w:cs="Arial"/>
        </w:rPr>
        <w:t xml:space="preserve"> the contractor or subcontractor may still be subject to the assessment of back wages and penalties and the withholding of contract payments if, upon investigation, a determination is made that a violation of the public works requirements of the Labor Code has occurred. </w:t>
      </w:r>
      <w:r w:rsidRPr="005771A0">
        <w:rPr>
          <w:rFonts w:ascii="Century Gothic" w:hAnsi="Century Gothic" w:cs="Arial"/>
          <w:bCs/>
        </w:rPr>
        <w:t xml:space="preserve">To obtain an expedited hearing, a written request must be transmitted to </w:t>
      </w:r>
      <w:r w:rsidRPr="005771A0">
        <w:rPr>
          <w:rFonts w:ascii="Century Gothic" w:hAnsi="Century Gothic" w:cs="Arial"/>
          <w:b/>
          <w:bCs/>
          <w:i/>
        </w:rPr>
        <w:t>both</w:t>
      </w:r>
      <w:r w:rsidRPr="005771A0">
        <w:rPr>
          <w:rFonts w:ascii="Century Gothic" w:hAnsi="Century Gothic" w:cs="Arial"/>
          <w:bCs/>
        </w:rPr>
        <w:t xml:space="preserve"> Caltrans and the lead hearing officer for the Director of the </w:t>
      </w:r>
      <w:r w:rsidR="00C64337" w:rsidRPr="005771A0">
        <w:rPr>
          <w:rFonts w:ascii="Century Gothic" w:hAnsi="Century Gothic" w:cs="Arial"/>
          <w:bCs/>
        </w:rPr>
        <w:t xml:space="preserve">California </w:t>
      </w:r>
      <w:r w:rsidRPr="005771A0">
        <w:rPr>
          <w:rFonts w:ascii="Century Gothic" w:hAnsi="Century Gothic" w:cs="Arial"/>
          <w:bCs/>
        </w:rPr>
        <w:t>Department of Industrial Relations as follows:</w:t>
      </w:r>
    </w:p>
    <w:tbl>
      <w:tblPr>
        <w:tblStyle w:val="TableGrid"/>
        <w:tblW w:w="8280" w:type="dxa"/>
        <w:jc w:val="center"/>
        <w:tblBorders>
          <w:insideH w:val="none" w:sz="0" w:space="0" w:color="auto"/>
        </w:tblBorders>
        <w:tblLook w:val="0620" w:firstRow="1" w:lastRow="0" w:firstColumn="0" w:lastColumn="0" w:noHBand="1" w:noVBand="1"/>
      </w:tblPr>
      <w:tblGrid>
        <w:gridCol w:w="3870"/>
        <w:gridCol w:w="4410"/>
      </w:tblGrid>
      <w:tr w:rsidR="00024D7F" w:rsidRPr="005771A0" w14:paraId="0B067C96" w14:textId="77777777" w:rsidTr="00B3018C">
        <w:trPr>
          <w:trHeight w:val="242"/>
          <w:jc w:val="center"/>
        </w:trPr>
        <w:tc>
          <w:tcPr>
            <w:tcW w:w="3870" w:type="dxa"/>
          </w:tcPr>
          <w:p w14:paraId="6584AC79"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
                <w:bCs/>
                <w:sz w:val="18"/>
                <w:szCs w:val="18"/>
              </w:rPr>
            </w:pPr>
            <w:r w:rsidRPr="005771A0">
              <w:rPr>
                <w:rFonts w:ascii="Century Gothic" w:hAnsi="Century Gothic" w:cs="Arial"/>
                <w:b/>
                <w:bCs/>
                <w:sz w:val="18"/>
                <w:szCs w:val="18"/>
              </w:rPr>
              <w:t>CA DEPARTMENT OF TRANSPORTATION</w:t>
            </w:r>
          </w:p>
        </w:tc>
        <w:tc>
          <w:tcPr>
            <w:tcW w:w="4410" w:type="dxa"/>
          </w:tcPr>
          <w:p w14:paraId="2DD97912"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
                <w:bCs/>
                <w:sz w:val="18"/>
                <w:szCs w:val="18"/>
              </w:rPr>
            </w:pPr>
            <w:r w:rsidRPr="005771A0">
              <w:rPr>
                <w:rFonts w:ascii="Century Gothic" w:hAnsi="Century Gothic" w:cs="Arial"/>
                <w:b/>
                <w:bCs/>
                <w:sz w:val="18"/>
                <w:szCs w:val="18"/>
              </w:rPr>
              <w:t>CA DEPARTMENT OF INDUSTRIAL RELATIONS</w:t>
            </w:r>
          </w:p>
        </w:tc>
      </w:tr>
      <w:tr w:rsidR="00024D7F" w:rsidRPr="005771A0" w14:paraId="2DB5D1FC" w14:textId="77777777" w:rsidTr="00B3018C">
        <w:trPr>
          <w:trHeight w:val="859"/>
          <w:jc w:val="center"/>
        </w:trPr>
        <w:tc>
          <w:tcPr>
            <w:tcW w:w="3870" w:type="dxa"/>
          </w:tcPr>
          <w:p w14:paraId="12E64031"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Cs/>
                <w:sz w:val="18"/>
                <w:szCs w:val="18"/>
              </w:rPr>
            </w:pPr>
            <w:r w:rsidRPr="005771A0">
              <w:rPr>
                <w:rFonts w:ascii="Century Gothic" w:hAnsi="Century Gothic" w:cs="Arial"/>
                <w:bCs/>
                <w:sz w:val="18"/>
                <w:szCs w:val="18"/>
              </w:rPr>
              <w:t>Division of Construction</w:t>
            </w:r>
          </w:p>
          <w:p w14:paraId="26394609"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Cs/>
                <w:sz w:val="18"/>
                <w:szCs w:val="18"/>
              </w:rPr>
            </w:pPr>
            <w:r w:rsidRPr="005771A0">
              <w:rPr>
                <w:rFonts w:ascii="Century Gothic" w:hAnsi="Century Gothic" w:cs="Arial"/>
                <w:bCs/>
                <w:sz w:val="18"/>
                <w:szCs w:val="18"/>
              </w:rPr>
              <w:t>Attention: Labor Compliance</w:t>
            </w:r>
          </w:p>
          <w:p w14:paraId="7E407D84"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Cs/>
                <w:sz w:val="18"/>
                <w:szCs w:val="18"/>
              </w:rPr>
            </w:pPr>
            <w:r w:rsidRPr="005771A0">
              <w:rPr>
                <w:rFonts w:ascii="Century Gothic" w:hAnsi="Century Gothic" w:cs="Arial"/>
                <w:bCs/>
                <w:sz w:val="18"/>
                <w:szCs w:val="18"/>
              </w:rPr>
              <w:t>Expedited Hearing Request</w:t>
            </w:r>
          </w:p>
          <w:p w14:paraId="0B1C1E47"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Cs/>
              </w:rPr>
            </w:pPr>
            <w:r w:rsidRPr="005771A0">
              <w:rPr>
                <w:rFonts w:ascii="Century Gothic" w:hAnsi="Century Gothic" w:cs="Arial"/>
                <w:bCs/>
                <w:sz w:val="18"/>
                <w:szCs w:val="18"/>
              </w:rPr>
              <w:t>FAX to (916) 654-5735</w:t>
            </w:r>
          </w:p>
        </w:tc>
        <w:tc>
          <w:tcPr>
            <w:tcW w:w="4410" w:type="dxa"/>
          </w:tcPr>
          <w:p w14:paraId="50C23DDE"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Cs/>
                <w:sz w:val="18"/>
                <w:szCs w:val="18"/>
              </w:rPr>
            </w:pPr>
            <w:r w:rsidRPr="005771A0">
              <w:rPr>
                <w:rFonts w:ascii="Century Gothic" w:hAnsi="Century Gothic" w:cs="Arial"/>
                <w:bCs/>
                <w:sz w:val="18"/>
                <w:szCs w:val="18"/>
              </w:rPr>
              <w:t>Office of the Director – Legal Unit</w:t>
            </w:r>
          </w:p>
          <w:p w14:paraId="46CC50B4"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Cs/>
                <w:sz w:val="18"/>
                <w:szCs w:val="18"/>
              </w:rPr>
            </w:pPr>
            <w:r w:rsidRPr="005771A0">
              <w:rPr>
                <w:rFonts w:ascii="Century Gothic" w:hAnsi="Century Gothic" w:cs="Arial"/>
                <w:bCs/>
                <w:sz w:val="18"/>
                <w:szCs w:val="18"/>
              </w:rPr>
              <w:t>Attention: Lead Hearing Officer</w:t>
            </w:r>
          </w:p>
          <w:p w14:paraId="2740E82D" w14:textId="77777777" w:rsidR="00024D7F" w:rsidRPr="005771A0" w:rsidRDefault="00024D7F" w:rsidP="00024D7F">
            <w:pPr>
              <w:tabs>
                <w:tab w:val="left" w:pos="-1890"/>
                <w:tab w:val="left" w:pos="2070"/>
                <w:tab w:val="left" w:pos="2880"/>
                <w:tab w:val="decimal" w:pos="4770"/>
                <w:tab w:val="left" w:pos="5940"/>
                <w:tab w:val="decimal" w:pos="8640"/>
              </w:tabs>
              <w:rPr>
                <w:rFonts w:ascii="Century Gothic" w:hAnsi="Century Gothic" w:cs="Arial"/>
                <w:bCs/>
                <w:sz w:val="18"/>
                <w:szCs w:val="18"/>
              </w:rPr>
            </w:pPr>
            <w:r w:rsidRPr="005771A0">
              <w:rPr>
                <w:rFonts w:ascii="Century Gothic" w:hAnsi="Century Gothic" w:cs="Arial"/>
                <w:bCs/>
                <w:sz w:val="18"/>
                <w:szCs w:val="18"/>
              </w:rPr>
              <w:t>Expedited Hearing Request</w:t>
            </w:r>
          </w:p>
          <w:p w14:paraId="0017D793" w14:textId="77777777" w:rsidR="00024D7F" w:rsidRPr="005771A0" w:rsidRDefault="00024D7F" w:rsidP="00B3018C">
            <w:pPr>
              <w:tabs>
                <w:tab w:val="left" w:pos="-1890"/>
                <w:tab w:val="left" w:pos="2070"/>
                <w:tab w:val="left" w:pos="2880"/>
                <w:tab w:val="decimal" w:pos="4770"/>
                <w:tab w:val="left" w:pos="5940"/>
                <w:tab w:val="decimal" w:pos="8640"/>
              </w:tabs>
              <w:rPr>
                <w:rFonts w:ascii="Century Gothic" w:hAnsi="Century Gothic" w:cs="Arial"/>
                <w:bCs/>
                <w:sz w:val="18"/>
                <w:szCs w:val="18"/>
              </w:rPr>
            </w:pPr>
            <w:r w:rsidRPr="005771A0">
              <w:rPr>
                <w:rFonts w:ascii="Century Gothic" w:hAnsi="Century Gothic" w:cs="Arial"/>
                <w:bCs/>
                <w:sz w:val="18"/>
                <w:szCs w:val="18"/>
              </w:rPr>
              <w:t>FAX</w:t>
            </w:r>
            <w:r w:rsidR="00B3018C" w:rsidRPr="005771A0">
              <w:rPr>
                <w:rFonts w:ascii="Century Gothic" w:hAnsi="Century Gothic" w:cs="Arial"/>
                <w:bCs/>
                <w:sz w:val="18"/>
                <w:szCs w:val="18"/>
              </w:rPr>
              <w:t xml:space="preserve"> to (415) 703-4277</w:t>
            </w:r>
          </w:p>
        </w:tc>
      </w:tr>
    </w:tbl>
    <w:p w14:paraId="33457123" w14:textId="77777777" w:rsidR="005F4417" w:rsidRPr="005771A0" w:rsidRDefault="005F4417" w:rsidP="004C5930">
      <w:pPr>
        <w:tabs>
          <w:tab w:val="left" w:pos="-1890"/>
          <w:tab w:val="left" w:pos="2070"/>
          <w:tab w:val="left" w:pos="2880"/>
          <w:tab w:val="decimal" w:pos="4770"/>
          <w:tab w:val="left" w:pos="5940"/>
          <w:tab w:val="decimal" w:pos="8640"/>
        </w:tabs>
        <w:spacing w:before="240"/>
        <w:rPr>
          <w:rFonts w:ascii="Century Gothic" w:hAnsi="Century Gothic" w:cs="Arial"/>
        </w:rPr>
      </w:pPr>
      <w:r w:rsidRPr="005771A0">
        <w:rPr>
          <w:rFonts w:ascii="Century Gothic" w:hAnsi="Century Gothic" w:cs="Arial"/>
        </w:rPr>
        <w:t>The request for expedited hearing should specify the basis for challenging the delinquent or inadequate certified payroll records and include a copy of this notice as an attachment. The request should also identify and provide contact information for the person(s) who will represent the contractor or subcontractor at the hearing.</w:t>
      </w:r>
    </w:p>
    <w:p w14:paraId="0A1222DC" w14:textId="77777777" w:rsidR="005F4417" w:rsidRPr="005771A0" w:rsidRDefault="005F4417" w:rsidP="00430000">
      <w:pPr>
        <w:pStyle w:val="Heading2"/>
        <w:spacing w:after="120"/>
        <w:jc w:val="center"/>
        <w:rPr>
          <w:rFonts w:ascii="Century Gothic" w:hAnsi="Century Gothic"/>
          <w:u w:val="single"/>
        </w:rPr>
      </w:pPr>
      <w:r w:rsidRPr="005771A0">
        <w:rPr>
          <w:rFonts w:ascii="Century Gothic" w:hAnsi="Century Gothic"/>
          <w:u w:val="single"/>
        </w:rPr>
        <w:lastRenderedPageBreak/>
        <w:t>OTHER DOCUMENTS OR INFORMATION REQUIRED</w:t>
      </w:r>
    </w:p>
    <w:p w14:paraId="74D00EE9" w14:textId="77777777" w:rsidR="0066409C" w:rsidRPr="005771A0" w:rsidRDefault="005F4417" w:rsidP="0066409C">
      <w:pPr>
        <w:widowControl w:val="0"/>
        <w:tabs>
          <w:tab w:val="left" w:pos="4320"/>
        </w:tabs>
        <w:rPr>
          <w:rFonts w:ascii="Century Gothic" w:hAnsi="Century Gothic" w:cs="Arial"/>
          <w:szCs w:val="24"/>
        </w:rPr>
      </w:pPr>
      <w:r w:rsidRPr="005771A0">
        <w:rPr>
          <w:rFonts w:ascii="Century Gothic" w:hAnsi="Century Gothic" w:cs="Arial"/>
          <w:szCs w:val="24"/>
        </w:rPr>
        <w:t xml:space="preserve">A review of payroll records indicates discrepancies as listed below. Provide the requested information or corrections within 15 days of the date of this letter. </w:t>
      </w:r>
      <w:r w:rsidRPr="005771A0">
        <w:rPr>
          <w:rFonts w:ascii="Century Gothic" w:hAnsi="Century Gothic" w:cs="Arial"/>
          <w:b/>
          <w:bCs/>
          <w:szCs w:val="24"/>
        </w:rPr>
        <w:t xml:space="preserve">Failure to provide the requested documents or correct the identified discrepancies may result in a withhold from the next pay estimate. </w:t>
      </w:r>
      <w:r w:rsidRPr="005771A0">
        <w:rPr>
          <w:rFonts w:ascii="Century Gothic" w:hAnsi="Century Gothic" w:cs="Arial"/>
          <w:szCs w:val="24"/>
        </w:rPr>
        <w:t>The listed discrepancies are not subject to the expedited hearing process as provided in the Notice of Delinquent or Inadequate Certified Payroll Records.</w:t>
      </w:r>
    </w:p>
    <w:p w14:paraId="6CD8FB4D" w14:textId="77777777" w:rsidR="0066409C" w:rsidRPr="005771A0" w:rsidRDefault="0066409C" w:rsidP="0066409C">
      <w:pPr>
        <w:rPr>
          <w:rFonts w:ascii="Century Gothic" w:hAnsi="Century Gothic"/>
        </w:rPr>
      </w:pPr>
      <w:r w:rsidRPr="005771A0">
        <w:rPr>
          <w:rFonts w:ascii="Century Gothic" w:hAnsi="Century Gothic"/>
        </w:rPr>
        <w:br w:type="page"/>
      </w:r>
    </w:p>
    <w:p w14:paraId="5B2DA026" w14:textId="77777777" w:rsidR="005F4417" w:rsidRPr="005771A0" w:rsidRDefault="005F4417" w:rsidP="00430000">
      <w:pPr>
        <w:pStyle w:val="Heading3"/>
        <w:spacing w:after="120"/>
        <w:rPr>
          <w:rFonts w:ascii="Century Gothic" w:hAnsi="Century Gothic"/>
        </w:rPr>
      </w:pPr>
      <w:r w:rsidRPr="005771A0">
        <w:rPr>
          <w:rFonts w:ascii="Century Gothic" w:hAnsi="Century Gothic"/>
        </w:rPr>
        <w:lastRenderedPageBreak/>
        <w:t>PAYROLL RECORD DISCREPANCIES –- Underpayment of required prevailing wage rates or hours worked, misclassification of workers, and missing required certifications, authorizations, or other requested documents.</w:t>
      </w: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7560"/>
      </w:tblGrid>
      <w:tr w:rsidR="005F4417" w:rsidRPr="005771A0" w14:paraId="3389C7A6" w14:textId="77777777" w:rsidTr="00F12C0E">
        <w:trPr>
          <w:trHeight w:val="278"/>
        </w:trPr>
        <w:tc>
          <w:tcPr>
            <w:tcW w:w="2340" w:type="dxa"/>
            <w:tcBorders>
              <w:top w:val="single" w:sz="4" w:space="0" w:color="auto"/>
              <w:left w:val="single" w:sz="4" w:space="0" w:color="auto"/>
              <w:bottom w:val="single" w:sz="4" w:space="0" w:color="auto"/>
              <w:right w:val="single" w:sz="4" w:space="0" w:color="auto"/>
            </w:tcBorders>
          </w:tcPr>
          <w:p w14:paraId="0065B04B" w14:textId="77777777" w:rsidR="005F4417" w:rsidRPr="005771A0" w:rsidRDefault="005F4417" w:rsidP="00BF49C2">
            <w:pPr>
              <w:pStyle w:val="Heading7"/>
              <w:spacing w:before="0"/>
              <w:rPr>
                <w:rFonts w:ascii="Century Gothic" w:hAnsi="Century Gothic" w:cs="Arial"/>
                <w:b/>
                <w:bCs/>
                <w:i w:val="0"/>
                <w:color w:val="auto"/>
                <w:sz w:val="20"/>
              </w:rPr>
            </w:pPr>
            <w:r w:rsidRPr="005771A0">
              <w:rPr>
                <w:rFonts w:ascii="Century Gothic" w:hAnsi="Century Gothic" w:cs="Arial"/>
                <w:b/>
                <w:bCs/>
                <w:i w:val="0"/>
                <w:color w:val="auto"/>
                <w:sz w:val="20"/>
              </w:rPr>
              <w:t>Contractor</w:t>
            </w:r>
          </w:p>
        </w:tc>
        <w:tc>
          <w:tcPr>
            <w:tcW w:w="7560" w:type="dxa"/>
            <w:tcBorders>
              <w:top w:val="single" w:sz="4" w:space="0" w:color="auto"/>
              <w:left w:val="single" w:sz="4" w:space="0" w:color="auto"/>
              <w:bottom w:val="single" w:sz="4" w:space="0" w:color="auto"/>
              <w:right w:val="single" w:sz="4" w:space="0" w:color="auto"/>
            </w:tcBorders>
          </w:tcPr>
          <w:p w14:paraId="5828E298" w14:textId="77777777" w:rsidR="005F4417" w:rsidRPr="005771A0" w:rsidRDefault="005F4417" w:rsidP="00BF49C2">
            <w:pPr>
              <w:pStyle w:val="Heading1"/>
              <w:spacing w:line="240" w:lineRule="auto"/>
              <w:ind w:left="0"/>
              <w:jc w:val="left"/>
              <w:rPr>
                <w:rFonts w:ascii="Century Gothic" w:eastAsia="Arial Unicode MS" w:hAnsi="Century Gothic" w:cs="Arial"/>
                <w:sz w:val="20"/>
              </w:rPr>
            </w:pPr>
            <w:r w:rsidRPr="005771A0">
              <w:rPr>
                <w:rFonts w:ascii="Century Gothic" w:hAnsi="Century Gothic" w:cs="Arial"/>
                <w:sz w:val="20"/>
              </w:rPr>
              <w:t>Description</w:t>
            </w:r>
          </w:p>
        </w:tc>
      </w:tr>
      <w:tr w:rsidR="005F4417" w:rsidRPr="005771A0" w14:paraId="71EC27FF" w14:textId="77777777" w:rsidTr="00F12C0E">
        <w:trPr>
          <w:trHeight w:val="1268"/>
        </w:trPr>
        <w:tc>
          <w:tcPr>
            <w:tcW w:w="2340" w:type="dxa"/>
            <w:tcBorders>
              <w:top w:val="single" w:sz="4" w:space="0" w:color="auto"/>
              <w:left w:val="single" w:sz="4" w:space="0" w:color="auto"/>
              <w:bottom w:val="single" w:sz="4" w:space="0" w:color="auto"/>
              <w:right w:val="single" w:sz="4" w:space="0" w:color="auto"/>
            </w:tcBorders>
          </w:tcPr>
          <w:p w14:paraId="47BCF8C8" w14:textId="77777777" w:rsidR="005F4417" w:rsidRPr="005771A0" w:rsidRDefault="005F4417" w:rsidP="00F12C0E">
            <w:pPr>
              <w:rPr>
                <w:rFonts w:ascii="Century Gothic" w:hAnsi="Century Gothic" w:cs="Arial"/>
                <w:sz w:val="20"/>
              </w:rPr>
            </w:pPr>
            <w:r w:rsidRPr="005771A0">
              <w:rPr>
                <w:rFonts w:ascii="Century Gothic" w:hAnsi="Century Gothic" w:cs="Arial"/>
                <w:sz w:val="20"/>
              </w:rPr>
              <w:t>Contractor Construction</w:t>
            </w:r>
          </w:p>
        </w:tc>
        <w:tc>
          <w:tcPr>
            <w:tcW w:w="7560" w:type="dxa"/>
            <w:tcBorders>
              <w:top w:val="single" w:sz="4" w:space="0" w:color="auto"/>
              <w:left w:val="single" w:sz="4" w:space="0" w:color="auto"/>
              <w:bottom w:val="single" w:sz="4" w:space="0" w:color="auto"/>
              <w:right w:val="single" w:sz="4" w:space="0" w:color="auto"/>
            </w:tcBorders>
            <w:vAlign w:val="center"/>
          </w:tcPr>
          <w:p w14:paraId="37A0E374" w14:textId="77777777" w:rsidR="005F4417" w:rsidRPr="005771A0" w:rsidRDefault="005F4417" w:rsidP="00F12C0E">
            <w:pPr>
              <w:rPr>
                <w:rFonts w:ascii="Century Gothic" w:hAnsi="Century Gothic" w:cs="Arial"/>
                <w:sz w:val="20"/>
                <w:u w:val="single"/>
              </w:rPr>
            </w:pPr>
            <w:r w:rsidRPr="005771A0">
              <w:rPr>
                <w:rFonts w:ascii="Century Gothic" w:hAnsi="Century Gothic" w:cs="Arial"/>
                <w:sz w:val="20"/>
                <w:u w:val="single"/>
              </w:rPr>
              <w:t>Payroll Discrepancies</w:t>
            </w:r>
          </w:p>
          <w:p w14:paraId="3242A7F7" w14:textId="77777777" w:rsidR="005F4417" w:rsidRPr="005771A0" w:rsidRDefault="005F4417" w:rsidP="00F12C0E">
            <w:pPr>
              <w:rPr>
                <w:rFonts w:ascii="Century Gothic" w:hAnsi="Century Gothic" w:cs="Arial"/>
                <w:sz w:val="20"/>
              </w:rPr>
            </w:pPr>
          </w:p>
          <w:p w14:paraId="42328BDE" w14:textId="77777777" w:rsidR="005F4417" w:rsidRPr="005771A0" w:rsidRDefault="005F4417" w:rsidP="00F12C0E">
            <w:pPr>
              <w:rPr>
                <w:rFonts w:ascii="Century Gothic" w:hAnsi="Century Gothic" w:cs="Arial"/>
                <w:sz w:val="20"/>
              </w:rPr>
            </w:pPr>
            <w:r w:rsidRPr="005771A0">
              <w:rPr>
                <w:rFonts w:ascii="Century Gothic" w:hAnsi="Century Gothic" w:cs="Arial"/>
                <w:sz w:val="20"/>
              </w:rPr>
              <w:t xml:space="preserve">Our records indicate that </w:t>
            </w:r>
            <w:r w:rsidRPr="005771A0">
              <w:rPr>
                <w:rFonts w:ascii="Century Gothic" w:hAnsi="Century Gothic" w:cs="Arial"/>
                <w:i/>
                <w:sz w:val="20"/>
              </w:rPr>
              <w:t>Employee A</w:t>
            </w:r>
            <w:r w:rsidRPr="005771A0">
              <w:rPr>
                <w:rFonts w:ascii="Century Gothic" w:hAnsi="Century Gothic" w:cs="Arial"/>
                <w:sz w:val="20"/>
              </w:rPr>
              <w:t xml:space="preserve"> operated a Bobcat 331 mini excavator 8 hours each day from 12/6/10 to 12/11/10.  He was paid as a Laborer Group IV.  He is due restitution of $_______ for Operating Engineer Group ________.</w:t>
            </w:r>
          </w:p>
          <w:p w14:paraId="282C9506" w14:textId="77777777" w:rsidR="005F4417" w:rsidRPr="005771A0" w:rsidRDefault="005F4417" w:rsidP="00430000">
            <w:pPr>
              <w:spacing w:after="120"/>
              <w:rPr>
                <w:rFonts w:ascii="Century Gothic" w:hAnsi="Century Gothic" w:cs="Arial"/>
                <w:sz w:val="20"/>
              </w:rPr>
            </w:pPr>
            <w:r w:rsidRPr="005771A0">
              <w:rPr>
                <w:rFonts w:ascii="Century Gothic" w:hAnsi="Century Gothic" w:cs="Arial"/>
                <w:sz w:val="20"/>
              </w:rPr>
              <w:t>Make restitution to the worker, submit supplemental certified payroll, and follow up with</w:t>
            </w:r>
            <w:r w:rsidR="009D0727" w:rsidRPr="005771A0">
              <w:rPr>
                <w:rFonts w:ascii="Century Gothic" w:hAnsi="Century Gothic" w:cs="Arial"/>
                <w:sz w:val="20"/>
              </w:rPr>
              <w:t xml:space="preserve"> a</w:t>
            </w:r>
            <w:r w:rsidRPr="005771A0">
              <w:rPr>
                <w:rFonts w:ascii="Century Gothic" w:hAnsi="Century Gothic" w:cs="Arial"/>
                <w:sz w:val="20"/>
              </w:rPr>
              <w:t xml:space="preserve"> copy of front and back of canceled check.</w:t>
            </w:r>
          </w:p>
          <w:p w14:paraId="515DC4B2" w14:textId="77777777" w:rsidR="005F4417" w:rsidRPr="005771A0" w:rsidRDefault="005F4417" w:rsidP="00430000">
            <w:pPr>
              <w:spacing w:after="120"/>
              <w:rPr>
                <w:rFonts w:ascii="Century Gothic" w:hAnsi="Century Gothic" w:cs="Arial"/>
                <w:sz w:val="20"/>
                <w:u w:val="single"/>
              </w:rPr>
            </w:pPr>
            <w:r w:rsidRPr="005771A0">
              <w:rPr>
                <w:rFonts w:ascii="Century Gothic" w:hAnsi="Century Gothic" w:cs="Arial"/>
                <w:sz w:val="20"/>
                <w:u w:val="single"/>
              </w:rPr>
              <w:t>Payroll Documents Required</w:t>
            </w:r>
          </w:p>
          <w:p w14:paraId="154FBF60" w14:textId="77777777" w:rsidR="005F4417" w:rsidRPr="005771A0" w:rsidRDefault="005F4417" w:rsidP="00430000">
            <w:pPr>
              <w:spacing w:after="120"/>
              <w:rPr>
                <w:rFonts w:ascii="Century Gothic" w:hAnsi="Century Gothic" w:cs="Arial"/>
                <w:sz w:val="20"/>
              </w:rPr>
            </w:pPr>
            <w:r w:rsidRPr="005771A0">
              <w:rPr>
                <w:rFonts w:ascii="Century Gothic" w:hAnsi="Century Gothic" w:cs="Arial"/>
                <w:sz w:val="20"/>
              </w:rPr>
              <w:t xml:space="preserve">Federal Apprentice Certifications for:  </w:t>
            </w:r>
            <w:r w:rsidRPr="005771A0">
              <w:rPr>
                <w:rFonts w:ascii="Century Gothic" w:hAnsi="Century Gothic" w:cs="Arial"/>
                <w:i/>
                <w:sz w:val="20"/>
              </w:rPr>
              <w:t>Employee Names</w:t>
            </w:r>
          </w:p>
          <w:p w14:paraId="2F6D9021" w14:textId="77777777" w:rsidR="005F4417" w:rsidRPr="005771A0" w:rsidRDefault="005F4417" w:rsidP="00430000">
            <w:pPr>
              <w:tabs>
                <w:tab w:val="left" w:pos="10980"/>
              </w:tabs>
              <w:spacing w:after="120"/>
              <w:ind w:right="187"/>
              <w:rPr>
                <w:rFonts w:ascii="Century Gothic" w:hAnsi="Century Gothic" w:cs="Arial"/>
                <w:sz w:val="20"/>
              </w:rPr>
            </w:pPr>
            <w:r w:rsidRPr="005771A0">
              <w:rPr>
                <w:rFonts w:ascii="Century Gothic" w:hAnsi="Century Gothic" w:cs="Arial"/>
                <w:sz w:val="20"/>
              </w:rPr>
              <w:t>Failure to provide valid State and Federal apprentice certifications on federal aid contracts while paying apprentice wages will result in enforcement of the Federal journeyman prevailing wage rate, as well as, subject the contractor to a labor compliance violation (LCV).</w:t>
            </w:r>
          </w:p>
          <w:p w14:paraId="193F1C0E" w14:textId="77777777" w:rsidR="005F4417" w:rsidRPr="005771A0" w:rsidRDefault="005F4417" w:rsidP="00430000">
            <w:pPr>
              <w:spacing w:after="120"/>
              <w:rPr>
                <w:rFonts w:ascii="Century Gothic" w:hAnsi="Century Gothic" w:cs="Arial"/>
                <w:sz w:val="20"/>
              </w:rPr>
            </w:pPr>
            <w:r w:rsidRPr="005771A0">
              <w:rPr>
                <w:rFonts w:ascii="Century Gothic" w:hAnsi="Century Gothic" w:cs="Arial"/>
                <w:sz w:val="20"/>
              </w:rPr>
              <w:t xml:space="preserve">Deduction Authorizations for week ending 2/5/11:  </w:t>
            </w:r>
            <w:r w:rsidRPr="005771A0">
              <w:rPr>
                <w:rFonts w:ascii="Century Gothic" w:hAnsi="Century Gothic" w:cs="Arial"/>
                <w:i/>
                <w:sz w:val="20"/>
              </w:rPr>
              <w:t>Employee A</w:t>
            </w:r>
            <w:r w:rsidRPr="005771A0">
              <w:rPr>
                <w:rFonts w:ascii="Century Gothic" w:hAnsi="Century Gothic" w:cs="Arial"/>
                <w:sz w:val="20"/>
              </w:rPr>
              <w:t xml:space="preserve"> - $150</w:t>
            </w:r>
          </w:p>
          <w:p w14:paraId="2524054D" w14:textId="77777777" w:rsidR="005F4417" w:rsidRPr="005771A0" w:rsidRDefault="005F4417" w:rsidP="00F12C0E">
            <w:pPr>
              <w:rPr>
                <w:rFonts w:ascii="Century Gothic" w:hAnsi="Century Gothic" w:cs="Arial"/>
                <w:sz w:val="20"/>
              </w:rPr>
            </w:pPr>
            <w:r w:rsidRPr="005771A0">
              <w:rPr>
                <w:rFonts w:ascii="Century Gothic" w:hAnsi="Century Gothic" w:cs="Arial"/>
                <w:sz w:val="20"/>
              </w:rPr>
              <w:t xml:space="preserve">Pay stubs/Payroll Vouchers for week ending 2/9/11: </w:t>
            </w:r>
            <w:r w:rsidRPr="005771A0">
              <w:rPr>
                <w:rFonts w:ascii="Century Gothic" w:hAnsi="Century Gothic" w:cs="Arial"/>
                <w:i/>
                <w:sz w:val="20"/>
              </w:rPr>
              <w:t>Employee B</w:t>
            </w:r>
          </w:p>
        </w:tc>
      </w:tr>
      <w:tr w:rsidR="005F4417" w:rsidRPr="005771A0" w14:paraId="2E41AA74" w14:textId="77777777" w:rsidTr="00F12C0E">
        <w:trPr>
          <w:trHeight w:val="269"/>
        </w:trPr>
        <w:tc>
          <w:tcPr>
            <w:tcW w:w="2340" w:type="dxa"/>
            <w:tcBorders>
              <w:top w:val="single" w:sz="4" w:space="0" w:color="auto"/>
              <w:left w:val="single" w:sz="4" w:space="0" w:color="auto"/>
              <w:bottom w:val="single" w:sz="4" w:space="0" w:color="auto"/>
              <w:right w:val="single" w:sz="4" w:space="0" w:color="auto"/>
            </w:tcBorders>
          </w:tcPr>
          <w:p w14:paraId="0BC7575A" w14:textId="77777777" w:rsidR="005F4417" w:rsidRPr="005771A0" w:rsidRDefault="005F4417" w:rsidP="00F12C0E">
            <w:pPr>
              <w:rPr>
                <w:rFonts w:ascii="Century Gothic" w:hAnsi="Century Gothic" w:cs="Arial"/>
                <w:sz w:val="20"/>
              </w:rPr>
            </w:pPr>
            <w:r w:rsidRPr="005771A0">
              <w:rPr>
                <w:rFonts w:ascii="Century Gothic" w:hAnsi="Century Gothic" w:cs="Arial"/>
                <w:sz w:val="20"/>
              </w:rPr>
              <w:t>A Traffic Control Co.</w:t>
            </w:r>
          </w:p>
        </w:tc>
        <w:tc>
          <w:tcPr>
            <w:tcW w:w="7560" w:type="dxa"/>
            <w:tcBorders>
              <w:top w:val="single" w:sz="4" w:space="0" w:color="auto"/>
              <w:left w:val="single" w:sz="4" w:space="0" w:color="auto"/>
              <w:bottom w:val="single" w:sz="4" w:space="0" w:color="auto"/>
              <w:right w:val="single" w:sz="4" w:space="0" w:color="auto"/>
            </w:tcBorders>
          </w:tcPr>
          <w:p w14:paraId="796ED8F4" w14:textId="77777777" w:rsidR="005F4417" w:rsidRPr="005771A0" w:rsidRDefault="005F4417" w:rsidP="00430000">
            <w:pPr>
              <w:spacing w:after="120"/>
              <w:rPr>
                <w:rFonts w:ascii="Century Gothic" w:hAnsi="Century Gothic" w:cs="Arial"/>
                <w:sz w:val="20"/>
                <w:u w:val="single"/>
              </w:rPr>
            </w:pPr>
            <w:r w:rsidRPr="005771A0">
              <w:rPr>
                <w:rFonts w:ascii="Century Gothic" w:hAnsi="Century Gothic" w:cs="Arial"/>
                <w:sz w:val="20"/>
                <w:u w:val="single"/>
              </w:rPr>
              <w:t>Payroll Discrepancies</w:t>
            </w:r>
          </w:p>
          <w:p w14:paraId="2C8610DD" w14:textId="77777777" w:rsidR="005F4417" w:rsidRPr="005771A0" w:rsidRDefault="005F4417" w:rsidP="00F12C0E">
            <w:pPr>
              <w:rPr>
                <w:rFonts w:ascii="Century Gothic" w:hAnsi="Century Gothic" w:cs="Arial"/>
                <w:sz w:val="20"/>
              </w:rPr>
            </w:pPr>
            <w:r w:rsidRPr="005771A0">
              <w:rPr>
                <w:rFonts w:ascii="Century Gothic" w:hAnsi="Century Gothic" w:cs="Arial"/>
                <w:sz w:val="20"/>
              </w:rPr>
              <w:t xml:space="preserve">Our records indicate that </w:t>
            </w:r>
            <w:r w:rsidRPr="005771A0">
              <w:rPr>
                <w:rFonts w:ascii="Century Gothic" w:hAnsi="Century Gothic" w:cs="Arial"/>
                <w:i/>
                <w:sz w:val="20"/>
              </w:rPr>
              <w:t>Employee A</w:t>
            </w:r>
            <w:r w:rsidRPr="005771A0">
              <w:rPr>
                <w:rFonts w:ascii="Century Gothic" w:hAnsi="Century Gothic" w:cs="Arial"/>
                <w:sz w:val="20"/>
              </w:rPr>
              <w:t xml:space="preserve"> worked 8 hours on 12/10/10, but he was paid for 4 hours.  If you believe the information is inaccurate, provide signed timesheets or other substantiating documents.  Otherwise, pay restitution, submit supplemental certified payroll, and follow up with canceled check.</w:t>
            </w:r>
          </w:p>
        </w:tc>
      </w:tr>
    </w:tbl>
    <w:p w14:paraId="2834F883" w14:textId="77777777" w:rsidR="005F4417" w:rsidRPr="005771A0" w:rsidRDefault="005F4417" w:rsidP="00430000">
      <w:pPr>
        <w:pStyle w:val="Heading2"/>
        <w:spacing w:after="120"/>
        <w:rPr>
          <w:rFonts w:ascii="Century Gothic" w:hAnsi="Century Gothic"/>
        </w:rPr>
      </w:pPr>
      <w:r w:rsidRPr="005771A0">
        <w:rPr>
          <w:rFonts w:ascii="Century Gothic" w:hAnsi="Century Gothic"/>
        </w:rPr>
        <w:t xml:space="preserve">ESTIMATED WITHHOLDING OR RELEASE </w:t>
      </w:r>
    </w:p>
    <w:tbl>
      <w:tblPr>
        <w:tblpPr w:leftFromText="180" w:rightFromText="180" w:vertAnchor="text" w:tblpX="108" w:tblpY="1"/>
        <w:tblOverlap w:val="neve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260"/>
        <w:gridCol w:w="1440"/>
        <w:gridCol w:w="1440"/>
        <w:gridCol w:w="4410"/>
      </w:tblGrid>
      <w:tr w:rsidR="005F4417" w:rsidRPr="005771A0" w14:paraId="741E645F" w14:textId="77777777" w:rsidTr="005F4417">
        <w:tc>
          <w:tcPr>
            <w:tcW w:w="1350" w:type="dxa"/>
            <w:vAlign w:val="center"/>
          </w:tcPr>
          <w:p w14:paraId="132E814D" w14:textId="77777777" w:rsidR="005F4417" w:rsidRPr="005771A0" w:rsidRDefault="005F4417" w:rsidP="005F4417">
            <w:pPr>
              <w:tabs>
                <w:tab w:val="left" w:pos="-1890"/>
              </w:tabs>
              <w:jc w:val="center"/>
              <w:rPr>
                <w:rFonts w:ascii="Century Gothic" w:hAnsi="Century Gothic" w:cs="Arial"/>
                <w:b/>
                <w:sz w:val="20"/>
              </w:rPr>
            </w:pPr>
            <w:r w:rsidRPr="005771A0">
              <w:rPr>
                <w:rFonts w:ascii="Century Gothic" w:hAnsi="Century Gothic" w:cs="Arial"/>
                <w:b/>
                <w:sz w:val="20"/>
              </w:rPr>
              <w:t>Estimate</w:t>
            </w:r>
            <w:r w:rsidR="00A1676F" w:rsidRPr="005771A0">
              <w:rPr>
                <w:rFonts w:ascii="Century Gothic" w:hAnsi="Century Gothic" w:cs="Arial"/>
                <w:b/>
                <w:sz w:val="20"/>
              </w:rPr>
              <w:t xml:space="preserve"> Number</w:t>
            </w:r>
          </w:p>
        </w:tc>
        <w:tc>
          <w:tcPr>
            <w:tcW w:w="1260" w:type="dxa"/>
            <w:vAlign w:val="center"/>
          </w:tcPr>
          <w:p w14:paraId="7A2313ED" w14:textId="77777777" w:rsidR="005F4417" w:rsidRPr="005771A0" w:rsidRDefault="005F4417" w:rsidP="005F4417">
            <w:pPr>
              <w:tabs>
                <w:tab w:val="left" w:pos="-1890"/>
              </w:tabs>
              <w:jc w:val="center"/>
              <w:rPr>
                <w:rFonts w:ascii="Century Gothic" w:hAnsi="Century Gothic" w:cs="Arial"/>
                <w:b/>
                <w:sz w:val="20"/>
              </w:rPr>
            </w:pPr>
            <w:r w:rsidRPr="005771A0">
              <w:rPr>
                <w:rFonts w:ascii="Century Gothic" w:hAnsi="Century Gothic" w:cs="Arial"/>
                <w:b/>
                <w:sz w:val="20"/>
              </w:rPr>
              <w:t>Date</w:t>
            </w:r>
          </w:p>
        </w:tc>
        <w:tc>
          <w:tcPr>
            <w:tcW w:w="1440" w:type="dxa"/>
            <w:vAlign w:val="center"/>
          </w:tcPr>
          <w:p w14:paraId="2EC06AB4" w14:textId="77777777" w:rsidR="005F4417" w:rsidRPr="005771A0" w:rsidRDefault="005F4417" w:rsidP="005F4417">
            <w:pPr>
              <w:tabs>
                <w:tab w:val="left" w:pos="-1890"/>
              </w:tabs>
              <w:jc w:val="center"/>
              <w:rPr>
                <w:rFonts w:ascii="Century Gothic" w:hAnsi="Century Gothic" w:cs="Arial"/>
                <w:b/>
                <w:sz w:val="20"/>
              </w:rPr>
            </w:pPr>
            <w:r w:rsidRPr="005771A0">
              <w:rPr>
                <w:rFonts w:ascii="Century Gothic" w:hAnsi="Century Gothic" w:cs="Arial"/>
                <w:b/>
                <w:sz w:val="20"/>
              </w:rPr>
              <w:t>Withholding Amount</w:t>
            </w:r>
          </w:p>
        </w:tc>
        <w:tc>
          <w:tcPr>
            <w:tcW w:w="1440" w:type="dxa"/>
            <w:vAlign w:val="center"/>
          </w:tcPr>
          <w:p w14:paraId="26CA3BC2" w14:textId="77777777" w:rsidR="005F4417" w:rsidRPr="005771A0" w:rsidRDefault="005F4417" w:rsidP="005F4417">
            <w:pPr>
              <w:tabs>
                <w:tab w:val="left" w:pos="-1890"/>
              </w:tabs>
              <w:jc w:val="center"/>
              <w:rPr>
                <w:rFonts w:ascii="Century Gothic" w:hAnsi="Century Gothic" w:cs="Arial"/>
                <w:b/>
                <w:sz w:val="20"/>
              </w:rPr>
            </w:pPr>
            <w:r w:rsidRPr="005771A0">
              <w:rPr>
                <w:rFonts w:ascii="Century Gothic" w:hAnsi="Century Gothic" w:cs="Arial"/>
                <w:b/>
                <w:sz w:val="20"/>
              </w:rPr>
              <w:t>Release Amount</w:t>
            </w:r>
          </w:p>
        </w:tc>
        <w:tc>
          <w:tcPr>
            <w:tcW w:w="4410" w:type="dxa"/>
            <w:vAlign w:val="center"/>
          </w:tcPr>
          <w:p w14:paraId="37633614" w14:textId="77777777" w:rsidR="005F4417" w:rsidRPr="005771A0" w:rsidRDefault="005F4417" w:rsidP="005F4417">
            <w:pPr>
              <w:tabs>
                <w:tab w:val="left" w:pos="-1890"/>
              </w:tabs>
              <w:jc w:val="center"/>
              <w:rPr>
                <w:rFonts w:ascii="Century Gothic" w:hAnsi="Century Gothic" w:cs="Arial"/>
                <w:b/>
                <w:sz w:val="20"/>
              </w:rPr>
            </w:pPr>
            <w:r w:rsidRPr="005771A0">
              <w:rPr>
                <w:rFonts w:ascii="Century Gothic" w:hAnsi="Century Gothic" w:cs="Arial"/>
                <w:b/>
                <w:sz w:val="20"/>
              </w:rPr>
              <w:t>Comments</w:t>
            </w:r>
          </w:p>
        </w:tc>
      </w:tr>
      <w:tr w:rsidR="005F4417" w:rsidRPr="005771A0" w14:paraId="7655F344" w14:textId="77777777" w:rsidTr="005F4417">
        <w:trPr>
          <w:trHeight w:val="288"/>
        </w:trPr>
        <w:tc>
          <w:tcPr>
            <w:tcW w:w="1350" w:type="dxa"/>
            <w:vAlign w:val="center"/>
          </w:tcPr>
          <w:p w14:paraId="4CFD78D0" w14:textId="77777777" w:rsidR="005F4417" w:rsidRPr="005771A0" w:rsidRDefault="005F4417" w:rsidP="005F4417">
            <w:pPr>
              <w:tabs>
                <w:tab w:val="left" w:pos="-1890"/>
              </w:tabs>
              <w:jc w:val="center"/>
              <w:rPr>
                <w:rFonts w:ascii="Century Gothic" w:hAnsi="Century Gothic" w:cs="Arial"/>
                <w:color w:val="0000FF"/>
                <w:szCs w:val="24"/>
              </w:rPr>
            </w:pPr>
            <w:r w:rsidRPr="005771A0">
              <w:rPr>
                <w:rFonts w:ascii="Century Gothic" w:hAnsi="Century Gothic" w:cs="Arial"/>
                <w:color w:val="0000FF"/>
                <w:szCs w:val="24"/>
              </w:rPr>
              <w:t>6</w:t>
            </w:r>
          </w:p>
        </w:tc>
        <w:tc>
          <w:tcPr>
            <w:tcW w:w="1260" w:type="dxa"/>
            <w:vAlign w:val="center"/>
          </w:tcPr>
          <w:p w14:paraId="33109769" w14:textId="77777777" w:rsidR="005F4417" w:rsidRPr="005771A0" w:rsidRDefault="005F4417" w:rsidP="005F4417">
            <w:pPr>
              <w:tabs>
                <w:tab w:val="left" w:pos="-1890"/>
              </w:tabs>
              <w:jc w:val="center"/>
              <w:rPr>
                <w:rFonts w:ascii="Century Gothic" w:hAnsi="Century Gothic" w:cs="Arial"/>
                <w:color w:val="0000FF"/>
                <w:szCs w:val="24"/>
              </w:rPr>
            </w:pPr>
            <w:r w:rsidRPr="005771A0">
              <w:rPr>
                <w:rFonts w:ascii="Century Gothic" w:hAnsi="Century Gothic" w:cs="Arial"/>
                <w:color w:val="0000FF"/>
                <w:szCs w:val="24"/>
              </w:rPr>
              <w:t>1/19/11</w:t>
            </w:r>
          </w:p>
        </w:tc>
        <w:tc>
          <w:tcPr>
            <w:tcW w:w="1440" w:type="dxa"/>
            <w:vAlign w:val="center"/>
          </w:tcPr>
          <w:p w14:paraId="1E8D5470" w14:textId="77777777" w:rsidR="005F4417" w:rsidRPr="005771A0" w:rsidRDefault="005F4417" w:rsidP="005F4417">
            <w:pPr>
              <w:tabs>
                <w:tab w:val="left" w:pos="-1890"/>
              </w:tabs>
              <w:jc w:val="center"/>
              <w:rPr>
                <w:rFonts w:ascii="Century Gothic" w:hAnsi="Century Gothic" w:cs="Arial"/>
                <w:color w:val="0000FF"/>
                <w:szCs w:val="24"/>
              </w:rPr>
            </w:pPr>
            <w:r w:rsidRPr="005771A0">
              <w:rPr>
                <w:rFonts w:ascii="Century Gothic" w:hAnsi="Century Gothic" w:cs="Arial"/>
                <w:color w:val="0000FF"/>
                <w:szCs w:val="24"/>
              </w:rPr>
              <w:t>10,000.00</w:t>
            </w:r>
          </w:p>
        </w:tc>
        <w:tc>
          <w:tcPr>
            <w:tcW w:w="1440" w:type="dxa"/>
            <w:vAlign w:val="center"/>
          </w:tcPr>
          <w:p w14:paraId="2EED167E" w14:textId="77777777" w:rsidR="005F4417" w:rsidRPr="005771A0" w:rsidRDefault="005F4417" w:rsidP="005F4417">
            <w:pPr>
              <w:tabs>
                <w:tab w:val="left" w:pos="-1890"/>
              </w:tabs>
              <w:jc w:val="center"/>
              <w:rPr>
                <w:rFonts w:ascii="Century Gothic" w:hAnsi="Century Gothic" w:cs="Arial"/>
                <w:color w:val="0000FF"/>
                <w:szCs w:val="24"/>
              </w:rPr>
            </w:pPr>
          </w:p>
        </w:tc>
        <w:tc>
          <w:tcPr>
            <w:tcW w:w="4410" w:type="dxa"/>
            <w:vAlign w:val="center"/>
          </w:tcPr>
          <w:p w14:paraId="5884B664" w14:textId="77777777" w:rsidR="005F4417" w:rsidRPr="005771A0" w:rsidRDefault="005F4417" w:rsidP="005F4417">
            <w:pPr>
              <w:tabs>
                <w:tab w:val="left" w:pos="-1890"/>
              </w:tabs>
              <w:rPr>
                <w:rFonts w:ascii="Century Gothic" w:hAnsi="Century Gothic" w:cs="Arial"/>
                <w:color w:val="0000FF"/>
                <w:szCs w:val="24"/>
              </w:rPr>
            </w:pPr>
            <w:r w:rsidRPr="005771A0">
              <w:rPr>
                <w:rFonts w:ascii="Century Gothic" w:hAnsi="Century Gothic" w:cs="Arial"/>
                <w:color w:val="0000FF"/>
                <w:szCs w:val="24"/>
              </w:rPr>
              <w:t xml:space="preserve">Delinquent or inadequate Dec 2014 payrolls </w:t>
            </w:r>
          </w:p>
        </w:tc>
      </w:tr>
      <w:tr w:rsidR="005F4417" w:rsidRPr="005771A0" w14:paraId="2C15B2F4" w14:textId="77777777" w:rsidTr="005F4417">
        <w:trPr>
          <w:trHeight w:val="504"/>
        </w:trPr>
        <w:tc>
          <w:tcPr>
            <w:tcW w:w="1350" w:type="dxa"/>
            <w:vAlign w:val="center"/>
          </w:tcPr>
          <w:p w14:paraId="5A6268D8" w14:textId="77777777" w:rsidR="005F4417" w:rsidRPr="005771A0" w:rsidRDefault="005F4417" w:rsidP="005F4417">
            <w:pPr>
              <w:tabs>
                <w:tab w:val="left" w:pos="-1890"/>
              </w:tabs>
              <w:jc w:val="center"/>
              <w:rPr>
                <w:rFonts w:ascii="Century Gothic" w:hAnsi="Century Gothic" w:cs="Arial"/>
                <w:color w:val="0000FF"/>
                <w:szCs w:val="24"/>
              </w:rPr>
            </w:pPr>
            <w:r w:rsidRPr="005771A0">
              <w:rPr>
                <w:rFonts w:ascii="Century Gothic" w:hAnsi="Century Gothic" w:cs="Arial"/>
                <w:color w:val="0000FF"/>
                <w:szCs w:val="24"/>
              </w:rPr>
              <w:t>7</w:t>
            </w:r>
          </w:p>
          <w:p w14:paraId="0C5D0B1A" w14:textId="77777777" w:rsidR="005F4417" w:rsidRPr="005771A0" w:rsidRDefault="005F4417" w:rsidP="005F4417">
            <w:pPr>
              <w:tabs>
                <w:tab w:val="left" w:pos="-1890"/>
              </w:tabs>
              <w:rPr>
                <w:rFonts w:ascii="Century Gothic" w:hAnsi="Century Gothic" w:cs="Arial"/>
                <w:color w:val="0000FF"/>
                <w:szCs w:val="24"/>
              </w:rPr>
            </w:pPr>
          </w:p>
        </w:tc>
        <w:tc>
          <w:tcPr>
            <w:tcW w:w="1260" w:type="dxa"/>
            <w:vAlign w:val="center"/>
          </w:tcPr>
          <w:p w14:paraId="687F95BF" w14:textId="77777777" w:rsidR="005F4417" w:rsidRPr="005771A0" w:rsidRDefault="005F4417" w:rsidP="005F4417">
            <w:pPr>
              <w:tabs>
                <w:tab w:val="left" w:pos="-1890"/>
              </w:tabs>
              <w:jc w:val="center"/>
              <w:rPr>
                <w:rFonts w:ascii="Century Gothic" w:hAnsi="Century Gothic" w:cs="Arial"/>
                <w:color w:val="0000FF"/>
                <w:szCs w:val="24"/>
              </w:rPr>
            </w:pPr>
            <w:r w:rsidRPr="005771A0">
              <w:rPr>
                <w:rFonts w:ascii="Century Gothic" w:hAnsi="Century Gothic" w:cs="Arial"/>
                <w:color w:val="0000FF"/>
                <w:szCs w:val="24"/>
              </w:rPr>
              <w:t>2/18/10</w:t>
            </w:r>
          </w:p>
          <w:p w14:paraId="01A0AE29" w14:textId="77777777" w:rsidR="005F4417" w:rsidRPr="005771A0" w:rsidRDefault="005F4417" w:rsidP="005F4417">
            <w:pPr>
              <w:tabs>
                <w:tab w:val="left" w:pos="-1890"/>
              </w:tabs>
              <w:jc w:val="center"/>
              <w:rPr>
                <w:rFonts w:ascii="Century Gothic" w:hAnsi="Century Gothic" w:cs="Arial"/>
                <w:color w:val="0000FF"/>
                <w:szCs w:val="24"/>
              </w:rPr>
            </w:pPr>
          </w:p>
        </w:tc>
        <w:tc>
          <w:tcPr>
            <w:tcW w:w="1440" w:type="dxa"/>
            <w:vAlign w:val="center"/>
          </w:tcPr>
          <w:p w14:paraId="0C461258" w14:textId="77777777" w:rsidR="005F4417" w:rsidRPr="005771A0" w:rsidRDefault="005F4417" w:rsidP="005F4417">
            <w:pPr>
              <w:tabs>
                <w:tab w:val="left" w:pos="-1890"/>
              </w:tabs>
              <w:jc w:val="center"/>
              <w:rPr>
                <w:rFonts w:ascii="Century Gothic" w:hAnsi="Century Gothic" w:cs="Arial"/>
                <w:color w:val="0000FF"/>
                <w:szCs w:val="24"/>
              </w:rPr>
            </w:pPr>
            <w:r w:rsidRPr="005771A0">
              <w:rPr>
                <w:rFonts w:ascii="Century Gothic" w:hAnsi="Century Gothic" w:cs="Arial"/>
                <w:color w:val="0000FF"/>
                <w:szCs w:val="24"/>
              </w:rPr>
              <w:t>10,000.00</w:t>
            </w:r>
          </w:p>
          <w:p w14:paraId="773A7D54" w14:textId="77777777" w:rsidR="005F4417" w:rsidRPr="005771A0" w:rsidRDefault="005F4417" w:rsidP="005F4417">
            <w:pPr>
              <w:tabs>
                <w:tab w:val="left" w:pos="-1890"/>
              </w:tabs>
              <w:rPr>
                <w:rFonts w:ascii="Century Gothic" w:hAnsi="Century Gothic" w:cs="Arial"/>
                <w:color w:val="0000FF"/>
                <w:szCs w:val="24"/>
              </w:rPr>
            </w:pPr>
          </w:p>
        </w:tc>
        <w:tc>
          <w:tcPr>
            <w:tcW w:w="1440" w:type="dxa"/>
            <w:vAlign w:val="center"/>
          </w:tcPr>
          <w:p w14:paraId="19E6F02C" w14:textId="77777777" w:rsidR="005F4417" w:rsidRPr="005771A0" w:rsidRDefault="005F4417" w:rsidP="005F4417">
            <w:pPr>
              <w:tabs>
                <w:tab w:val="left" w:pos="-1890"/>
              </w:tabs>
              <w:jc w:val="center"/>
              <w:rPr>
                <w:rFonts w:ascii="Century Gothic" w:hAnsi="Century Gothic" w:cs="Arial"/>
                <w:color w:val="0000FF"/>
                <w:szCs w:val="24"/>
              </w:rPr>
            </w:pPr>
            <w:r w:rsidRPr="005771A0">
              <w:rPr>
                <w:rFonts w:ascii="Century Gothic" w:hAnsi="Century Gothic" w:cs="Arial"/>
                <w:color w:val="0000FF"/>
                <w:szCs w:val="24"/>
              </w:rPr>
              <w:t>10,000.00</w:t>
            </w:r>
          </w:p>
          <w:p w14:paraId="4B989263" w14:textId="77777777" w:rsidR="005F4417" w:rsidRPr="005771A0" w:rsidRDefault="005F4417" w:rsidP="005F4417">
            <w:pPr>
              <w:tabs>
                <w:tab w:val="left" w:pos="-1890"/>
              </w:tabs>
              <w:jc w:val="center"/>
              <w:rPr>
                <w:rFonts w:ascii="Century Gothic" w:hAnsi="Century Gothic" w:cs="Arial"/>
                <w:color w:val="0000FF"/>
                <w:szCs w:val="24"/>
              </w:rPr>
            </w:pPr>
          </w:p>
        </w:tc>
        <w:tc>
          <w:tcPr>
            <w:tcW w:w="4410" w:type="dxa"/>
          </w:tcPr>
          <w:p w14:paraId="3734C7F7" w14:textId="77777777" w:rsidR="005F4417" w:rsidRPr="005771A0" w:rsidRDefault="005F4417" w:rsidP="0066409C">
            <w:pPr>
              <w:tabs>
                <w:tab w:val="left" w:pos="-1890"/>
              </w:tabs>
              <w:spacing w:after="240"/>
              <w:rPr>
                <w:rFonts w:ascii="Century Gothic" w:hAnsi="Century Gothic" w:cs="Arial"/>
                <w:color w:val="0000FF"/>
                <w:szCs w:val="24"/>
              </w:rPr>
            </w:pPr>
            <w:r w:rsidRPr="005771A0">
              <w:rPr>
                <w:rFonts w:ascii="Century Gothic" w:hAnsi="Century Gothic" w:cs="Arial"/>
                <w:color w:val="0000FF"/>
                <w:szCs w:val="24"/>
              </w:rPr>
              <w:t xml:space="preserve">Delinquent or inadequate Jan 2015 payrolls </w:t>
            </w:r>
          </w:p>
          <w:p w14:paraId="7EE82D10" w14:textId="77777777" w:rsidR="005F4417" w:rsidRPr="005771A0" w:rsidRDefault="005F4417" w:rsidP="005F4417">
            <w:pPr>
              <w:tabs>
                <w:tab w:val="left" w:pos="-1890"/>
              </w:tabs>
              <w:rPr>
                <w:rFonts w:ascii="Century Gothic" w:hAnsi="Century Gothic" w:cs="Arial"/>
                <w:color w:val="0000FF"/>
                <w:szCs w:val="24"/>
              </w:rPr>
            </w:pPr>
            <w:r w:rsidRPr="005771A0">
              <w:rPr>
                <w:rFonts w:ascii="Century Gothic" w:hAnsi="Century Gothic" w:cs="Arial"/>
                <w:color w:val="0000FF"/>
                <w:szCs w:val="24"/>
              </w:rPr>
              <w:t>Release from Est. 6 delinquent Dec 2014 payrolls</w:t>
            </w:r>
          </w:p>
        </w:tc>
      </w:tr>
    </w:tbl>
    <w:p w14:paraId="577F0318" w14:textId="77777777" w:rsidR="00430000" w:rsidRPr="005771A0" w:rsidRDefault="00430000" w:rsidP="00430000">
      <w:pPr>
        <w:rPr>
          <w:rFonts w:ascii="Century Gothic" w:hAnsi="Century Gothic"/>
        </w:rPr>
      </w:pPr>
      <w:r w:rsidRPr="005771A0">
        <w:rPr>
          <w:rFonts w:ascii="Century Gothic" w:hAnsi="Century Gothic"/>
        </w:rPr>
        <w:br w:type="page"/>
      </w:r>
    </w:p>
    <w:p w14:paraId="3EA6A25C" w14:textId="77777777" w:rsidR="005F4417" w:rsidRPr="005771A0" w:rsidRDefault="005F4417" w:rsidP="00BA58E7">
      <w:pPr>
        <w:widowControl w:val="0"/>
        <w:spacing w:before="240" w:after="240"/>
        <w:rPr>
          <w:rFonts w:ascii="Century Gothic" w:hAnsi="Century Gothic" w:cs="Arial"/>
        </w:rPr>
      </w:pPr>
      <w:r w:rsidRPr="005771A0">
        <w:rPr>
          <w:rFonts w:ascii="Century Gothic" w:hAnsi="Century Gothic" w:cs="Arial"/>
        </w:rPr>
        <w:lastRenderedPageBreak/>
        <w:t>If you have any questions, please contact [</w:t>
      </w:r>
      <w:r w:rsidRPr="005771A0">
        <w:rPr>
          <w:rFonts w:ascii="Century Gothic" w:hAnsi="Century Gothic" w:cs="Arial"/>
          <w:color w:val="0000FF"/>
        </w:rPr>
        <w:t>Labor Compliance Officer’s Name</w:t>
      </w:r>
      <w:r w:rsidRPr="005771A0">
        <w:rPr>
          <w:rFonts w:ascii="Century Gothic" w:hAnsi="Century Gothic" w:cs="Arial"/>
        </w:rPr>
        <w:t>] at</w:t>
      </w:r>
      <w:r w:rsidR="0066409C" w:rsidRPr="005771A0">
        <w:rPr>
          <w:rFonts w:ascii="Century Gothic" w:hAnsi="Century Gothic" w:cs="Arial"/>
        </w:rPr>
        <w:t xml:space="preserve"> </w:t>
      </w:r>
      <w:r w:rsidRPr="005771A0">
        <w:rPr>
          <w:rFonts w:ascii="Century Gothic" w:hAnsi="Century Gothic" w:cs="Arial"/>
        </w:rPr>
        <w:t>[</w:t>
      </w:r>
      <w:r w:rsidRPr="005771A0">
        <w:rPr>
          <w:rFonts w:ascii="Century Gothic" w:hAnsi="Century Gothic" w:cs="Arial"/>
          <w:color w:val="0000FF"/>
        </w:rPr>
        <w:t>Phone Number</w:t>
      </w:r>
      <w:r w:rsidRPr="005771A0">
        <w:rPr>
          <w:rFonts w:ascii="Century Gothic" w:hAnsi="Century Gothic" w:cs="Arial"/>
        </w:rPr>
        <w:t>].</w:t>
      </w:r>
    </w:p>
    <w:p w14:paraId="19AF79D1" w14:textId="77777777" w:rsidR="005F4417" w:rsidRPr="005771A0" w:rsidRDefault="005F4417" w:rsidP="0066409C">
      <w:pPr>
        <w:widowControl w:val="0"/>
        <w:spacing w:after="600"/>
        <w:rPr>
          <w:rFonts w:ascii="Century Gothic" w:hAnsi="Century Gothic" w:cs="Arial"/>
        </w:rPr>
      </w:pPr>
      <w:r w:rsidRPr="005771A0">
        <w:rPr>
          <w:rFonts w:ascii="Century Gothic" w:hAnsi="Century Gothic" w:cs="Arial"/>
        </w:rPr>
        <w:t>Sincerely,</w:t>
      </w:r>
    </w:p>
    <w:p w14:paraId="7BE10AF5" w14:textId="77777777" w:rsidR="005F4417" w:rsidRPr="005771A0" w:rsidRDefault="005F4417" w:rsidP="005F4417">
      <w:pPr>
        <w:widowControl w:val="0"/>
        <w:ind w:right="720"/>
        <w:rPr>
          <w:rFonts w:ascii="Century Gothic" w:hAnsi="Century Gothic" w:cs="Arial"/>
        </w:rPr>
      </w:pPr>
      <w:r w:rsidRPr="005771A0">
        <w:rPr>
          <w:rFonts w:ascii="Century Gothic" w:hAnsi="Century Gothic" w:cs="Arial"/>
        </w:rPr>
        <w:t>[</w:t>
      </w:r>
      <w:r w:rsidRPr="005771A0">
        <w:rPr>
          <w:rFonts w:ascii="Century Gothic" w:hAnsi="Century Gothic" w:cs="Arial"/>
          <w:color w:val="0000FF"/>
        </w:rPr>
        <w:t>NAME IN ALL CAPS</w:t>
      </w:r>
      <w:r w:rsidRPr="005771A0">
        <w:rPr>
          <w:rFonts w:ascii="Century Gothic" w:hAnsi="Century Gothic" w:cs="Arial"/>
        </w:rPr>
        <w:t>]</w:t>
      </w:r>
    </w:p>
    <w:p w14:paraId="036E5683" w14:textId="77777777" w:rsidR="005F4417" w:rsidRPr="005771A0" w:rsidRDefault="005F4417" w:rsidP="0066409C">
      <w:pPr>
        <w:widowControl w:val="0"/>
        <w:spacing w:after="240"/>
        <w:ind w:right="720"/>
        <w:rPr>
          <w:rFonts w:ascii="Century Gothic" w:hAnsi="Century Gothic" w:cs="Arial"/>
        </w:rPr>
      </w:pPr>
      <w:r w:rsidRPr="005771A0">
        <w:rPr>
          <w:rFonts w:ascii="Century Gothic" w:hAnsi="Century Gothic" w:cs="Arial"/>
        </w:rPr>
        <w:t>(District # or Region Labor Compliance Manager or Officer)</w:t>
      </w:r>
    </w:p>
    <w:p w14:paraId="3AF99CA8" w14:textId="77777777" w:rsidR="005F4417" w:rsidRPr="005771A0" w:rsidRDefault="005F4417" w:rsidP="0066409C">
      <w:pPr>
        <w:widowControl w:val="0"/>
        <w:spacing w:after="240"/>
        <w:ind w:left="360" w:hanging="360"/>
        <w:rPr>
          <w:rFonts w:ascii="Century Gothic" w:hAnsi="Century Gothic" w:cs="Arial"/>
          <w:color w:val="0000FF"/>
        </w:rPr>
      </w:pPr>
      <w:r w:rsidRPr="005771A0">
        <w:rPr>
          <w:rFonts w:ascii="Century Gothic" w:hAnsi="Century Gothic" w:cs="Arial"/>
        </w:rPr>
        <w:t xml:space="preserve">Attachment </w:t>
      </w:r>
      <w:r w:rsidRPr="005771A0">
        <w:rPr>
          <w:rFonts w:ascii="Century Gothic" w:hAnsi="Century Gothic" w:cs="Arial"/>
          <w:color w:val="0000FF"/>
        </w:rPr>
        <w:t>(if applicable)</w:t>
      </w:r>
    </w:p>
    <w:p w14:paraId="14FBB44C" w14:textId="77777777" w:rsidR="005F4417" w:rsidRPr="005771A0" w:rsidRDefault="005F4417" w:rsidP="005F4417">
      <w:pPr>
        <w:widowControl w:val="0"/>
        <w:ind w:left="360" w:hanging="360"/>
        <w:rPr>
          <w:rFonts w:ascii="Century Gothic" w:hAnsi="Century Gothic" w:cs="Arial"/>
        </w:rPr>
      </w:pPr>
      <w:r w:rsidRPr="005771A0">
        <w:rPr>
          <w:rFonts w:ascii="Century Gothic" w:hAnsi="Century Gothic" w:cs="Arial"/>
        </w:rPr>
        <w:t>c:</w:t>
      </w:r>
      <w:r w:rsidR="0066409C" w:rsidRPr="005771A0">
        <w:rPr>
          <w:rFonts w:ascii="Century Gothic" w:hAnsi="Century Gothic" w:cs="Arial"/>
        </w:rPr>
        <w:t xml:space="preserve"> [</w:t>
      </w:r>
      <w:r w:rsidR="0066409C" w:rsidRPr="005771A0">
        <w:rPr>
          <w:rFonts w:ascii="Century Gothic" w:hAnsi="Century Gothic" w:cs="Arial"/>
          <w:color w:val="0000FF"/>
        </w:rPr>
        <w:t>Construction Engineer’s Name</w:t>
      </w:r>
      <w:r w:rsidR="0066409C" w:rsidRPr="005771A0">
        <w:rPr>
          <w:rFonts w:ascii="Century Gothic" w:hAnsi="Century Gothic" w:cs="Arial"/>
        </w:rPr>
        <w:t xml:space="preserve">], </w:t>
      </w:r>
      <w:r w:rsidRPr="005771A0">
        <w:rPr>
          <w:rFonts w:ascii="Century Gothic" w:hAnsi="Century Gothic" w:cs="Arial"/>
        </w:rPr>
        <w:t>Construction Engineer</w:t>
      </w:r>
    </w:p>
    <w:p w14:paraId="1740843B" w14:textId="77777777" w:rsidR="005F4417" w:rsidRPr="005771A0" w:rsidRDefault="0066409C" w:rsidP="00A74AF1">
      <w:pPr>
        <w:widowControl w:val="0"/>
        <w:ind w:firstLine="270"/>
        <w:rPr>
          <w:rFonts w:ascii="Century Gothic" w:hAnsi="Century Gothic" w:cs="Arial"/>
        </w:rPr>
      </w:pPr>
      <w:r w:rsidRPr="005771A0">
        <w:rPr>
          <w:rFonts w:ascii="Century Gothic" w:hAnsi="Century Gothic" w:cs="Arial"/>
        </w:rPr>
        <w:t>[</w:t>
      </w:r>
      <w:r w:rsidR="00A74AF1" w:rsidRPr="005771A0">
        <w:rPr>
          <w:rFonts w:ascii="Century Gothic" w:hAnsi="Century Gothic" w:cs="Arial"/>
          <w:color w:val="0000FF"/>
        </w:rPr>
        <w:t>Resident</w:t>
      </w:r>
      <w:r w:rsidRPr="005771A0">
        <w:rPr>
          <w:rFonts w:ascii="Century Gothic" w:hAnsi="Century Gothic" w:cs="Arial"/>
          <w:color w:val="0000FF"/>
        </w:rPr>
        <w:t xml:space="preserve"> Engineer’s Name</w:t>
      </w:r>
      <w:r w:rsidRPr="005771A0">
        <w:rPr>
          <w:rFonts w:ascii="Century Gothic" w:hAnsi="Century Gothic" w:cs="Arial"/>
        </w:rPr>
        <w:t>]</w:t>
      </w:r>
      <w:r w:rsidR="005F4417" w:rsidRPr="005771A0">
        <w:rPr>
          <w:rFonts w:ascii="Century Gothic" w:hAnsi="Century Gothic" w:cs="Arial"/>
        </w:rPr>
        <w:t>, Resident Engineer</w:t>
      </w:r>
    </w:p>
    <w:sectPr w:rsidR="005F4417" w:rsidRPr="005771A0" w:rsidSect="00DF409D">
      <w:headerReference w:type="even" r:id="rId8"/>
      <w:headerReference w:type="default" r:id="rId9"/>
      <w:footerReference w:type="even" r:id="rId10"/>
      <w:footerReference w:type="default" r:id="rId11"/>
      <w:headerReference w:type="first" r:id="rId12"/>
      <w:footerReference w:type="first" r:id="rId13"/>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4BD52" w14:textId="77777777" w:rsidR="00DF409D" w:rsidRDefault="00DF409D">
      <w:r>
        <w:separator/>
      </w:r>
    </w:p>
  </w:endnote>
  <w:endnote w:type="continuationSeparator" w:id="0">
    <w:p w14:paraId="41B5AEC0" w14:textId="77777777" w:rsidR="00DF409D" w:rsidRDefault="00DF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4651" w14:textId="77777777" w:rsidR="002D1F16" w:rsidRDefault="002D1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4F6B3" w14:textId="77777777" w:rsidR="002D1F16" w:rsidRPr="00B67EB5" w:rsidRDefault="002D1F16" w:rsidP="002D1F16">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7AF4E666" w14:textId="7FE49D21" w:rsidR="00EA07F8" w:rsidRPr="005771A0" w:rsidRDefault="00EA07F8" w:rsidP="00577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1690C" w14:textId="77777777" w:rsidR="002D1F16" w:rsidRPr="00B67EB5" w:rsidRDefault="002D1F16" w:rsidP="002D1F16">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6996721F" w14:textId="77777777" w:rsidR="002D1F16" w:rsidRDefault="002D1F16" w:rsidP="002E363F">
    <w:pPr>
      <w:pStyle w:val="Footer"/>
      <w:jc w:val="right"/>
      <w:rPr>
        <w:rFonts w:ascii="Century Gothic" w:hAnsi="Century Gothic" w:cs="Arial"/>
        <w:i/>
        <w:sz w:val="16"/>
      </w:rPr>
    </w:pPr>
  </w:p>
  <w:p w14:paraId="24775EDF" w14:textId="38BDEF69" w:rsidR="00EA07F8" w:rsidRPr="004162E6" w:rsidRDefault="002E363F" w:rsidP="002E363F">
    <w:pPr>
      <w:pStyle w:val="Footer"/>
      <w:jc w:val="right"/>
      <w:rPr>
        <w:rFonts w:ascii="Century Gothic" w:hAnsi="Century Gothic" w:cs="Arial"/>
        <w:i/>
        <w:sz w:val="16"/>
      </w:rPr>
    </w:pPr>
    <w:r w:rsidRPr="004162E6">
      <w:rPr>
        <w:rFonts w:ascii="Century Gothic" w:hAnsi="Century Gothic" w:cs="Arial"/>
        <w:i/>
        <w:sz w:val="16"/>
      </w:rPr>
      <w:t>Rev 0</w:t>
    </w:r>
    <w:r w:rsidR="009D0727">
      <w:rPr>
        <w:rFonts w:ascii="Century Gothic" w:hAnsi="Century Gothic" w:cs="Arial"/>
        <w:i/>
        <w:sz w:val="16"/>
      </w:rPr>
      <w:t>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F88FE" w14:textId="77777777" w:rsidR="00DF409D" w:rsidRDefault="00DF409D">
      <w:r>
        <w:separator/>
      </w:r>
    </w:p>
  </w:footnote>
  <w:footnote w:type="continuationSeparator" w:id="0">
    <w:p w14:paraId="4F544928" w14:textId="77777777" w:rsidR="00DF409D" w:rsidRDefault="00DF4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209B5" w14:textId="77777777" w:rsidR="002D1F16" w:rsidRDefault="002D1F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5A55" w14:textId="77777777" w:rsidR="00EA07F8" w:rsidRPr="004162E6" w:rsidRDefault="00EA07F8" w:rsidP="00D87C14">
    <w:pPr>
      <w:pStyle w:val="Header"/>
      <w:tabs>
        <w:tab w:val="clear" w:pos="8640"/>
        <w:tab w:val="right" w:pos="10350"/>
      </w:tabs>
      <w:rPr>
        <w:rFonts w:ascii="Century Gothic" w:hAnsi="Century Gothic" w:cs="Arial"/>
        <w:szCs w:val="24"/>
      </w:rPr>
    </w:pPr>
    <w:r w:rsidRPr="004162E6">
      <w:rPr>
        <w:rFonts w:ascii="Century Gothic" w:hAnsi="Century Gothic" w:cs="Arial"/>
        <w:szCs w:val="24"/>
      </w:rPr>
      <w:t>Mr./Ms./Honorable Full Name</w:t>
    </w:r>
  </w:p>
  <w:p w14:paraId="62974E56" w14:textId="77777777" w:rsidR="00EA07F8" w:rsidRPr="004162E6" w:rsidRDefault="00EA07F8" w:rsidP="00D87C14">
    <w:pPr>
      <w:pStyle w:val="Header"/>
      <w:tabs>
        <w:tab w:val="clear" w:pos="8640"/>
        <w:tab w:val="right" w:pos="10350"/>
      </w:tabs>
      <w:rPr>
        <w:rFonts w:ascii="Century Gothic" w:hAnsi="Century Gothic" w:cs="Arial"/>
        <w:szCs w:val="24"/>
      </w:rPr>
    </w:pPr>
    <w:r w:rsidRPr="004162E6">
      <w:rPr>
        <w:rFonts w:ascii="Century Gothic" w:hAnsi="Century Gothic" w:cs="Arial"/>
        <w:szCs w:val="24"/>
      </w:rPr>
      <w:t>Date</w:t>
    </w:r>
  </w:p>
  <w:p w14:paraId="61A522D0" w14:textId="77777777" w:rsidR="00EA07F8" w:rsidRPr="004162E6" w:rsidRDefault="00EA07F8" w:rsidP="00C33435">
    <w:pPr>
      <w:pStyle w:val="Header"/>
      <w:tabs>
        <w:tab w:val="clear" w:pos="8640"/>
        <w:tab w:val="right" w:pos="10350"/>
      </w:tabs>
      <w:spacing w:after="240"/>
      <w:rPr>
        <w:rFonts w:ascii="Century Gothic" w:hAnsi="Century Gothic" w:cs="Arial"/>
      </w:rPr>
    </w:pPr>
    <w:r w:rsidRPr="004162E6">
      <w:rPr>
        <w:rFonts w:ascii="Century Gothic" w:hAnsi="Century Gothic" w:cs="Arial"/>
      </w:rPr>
      <w:t xml:space="preserve">Page </w:t>
    </w:r>
    <w:r w:rsidRPr="004162E6">
      <w:rPr>
        <w:rStyle w:val="PageNumber"/>
        <w:rFonts w:ascii="Century Gothic" w:hAnsi="Century Gothic" w:cs="Arial"/>
        <w:szCs w:val="24"/>
      </w:rPr>
      <w:fldChar w:fldCharType="begin"/>
    </w:r>
    <w:r w:rsidRPr="004162E6">
      <w:rPr>
        <w:rStyle w:val="PageNumber"/>
        <w:rFonts w:ascii="Century Gothic" w:hAnsi="Century Gothic" w:cs="Arial"/>
        <w:szCs w:val="24"/>
      </w:rPr>
      <w:instrText xml:space="preserve"> PAGE </w:instrText>
    </w:r>
    <w:r w:rsidRPr="004162E6">
      <w:rPr>
        <w:rStyle w:val="PageNumber"/>
        <w:rFonts w:ascii="Century Gothic" w:hAnsi="Century Gothic" w:cs="Arial"/>
        <w:szCs w:val="24"/>
      </w:rPr>
      <w:fldChar w:fldCharType="separate"/>
    </w:r>
    <w:r w:rsidRPr="004162E6">
      <w:rPr>
        <w:rStyle w:val="PageNumber"/>
        <w:rFonts w:ascii="Century Gothic" w:hAnsi="Century Gothic" w:cs="Arial"/>
        <w:noProof/>
        <w:szCs w:val="24"/>
      </w:rPr>
      <w:t>2</w:t>
    </w:r>
    <w:r w:rsidRPr="004162E6">
      <w:rPr>
        <w:rStyle w:val="PageNumber"/>
        <w:rFonts w:ascii="Century Gothic" w:hAnsi="Century Gothic"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FA25" w14:textId="259211DD" w:rsidR="00C33435" w:rsidRPr="004162E6" w:rsidRDefault="005771A0" w:rsidP="004162E6">
    <w:pPr>
      <w:widowControl w:val="0"/>
      <w:tabs>
        <w:tab w:val="right" w:pos="11160"/>
      </w:tabs>
      <w:spacing w:after="120"/>
      <w:rPr>
        <w:rFonts w:ascii="Century Gothic" w:hAnsi="Century Gothic" w:cs="Arial"/>
        <w:sz w:val="18"/>
      </w:rPr>
    </w:pPr>
    <w:r>
      <w:rPr>
        <w:noProof/>
      </w:rPr>
      <w:drawing>
        <wp:anchor distT="0" distB="0" distL="114300" distR="114300" simplePos="0" relativeHeight="251659264" behindDoc="0" locked="0" layoutInCell="1" allowOverlap="1" wp14:anchorId="6FC421C0" wp14:editId="11318498">
          <wp:simplePos x="0" y="0"/>
          <wp:positionH relativeFrom="page">
            <wp:posOffset>0</wp:posOffset>
          </wp:positionH>
          <wp:positionV relativeFrom="page">
            <wp:posOffset>9525</wp:posOffset>
          </wp:positionV>
          <wp:extent cx="7764260" cy="1689100"/>
          <wp:effectExtent l="0" t="0" r="8255" b="6350"/>
          <wp:wrapNone/>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24713"/>
    <w:rsid w:val="00024D7F"/>
    <w:rsid w:val="000334E4"/>
    <w:rsid w:val="000641FB"/>
    <w:rsid w:val="00075C67"/>
    <w:rsid w:val="000817C5"/>
    <w:rsid w:val="0008267C"/>
    <w:rsid w:val="0008350A"/>
    <w:rsid w:val="000923DD"/>
    <w:rsid w:val="000936D7"/>
    <w:rsid w:val="000A322F"/>
    <w:rsid w:val="00110CE7"/>
    <w:rsid w:val="00134F04"/>
    <w:rsid w:val="001605B5"/>
    <w:rsid w:val="00161D0E"/>
    <w:rsid w:val="00165A7F"/>
    <w:rsid w:val="001F0590"/>
    <w:rsid w:val="001F0FE8"/>
    <w:rsid w:val="00205746"/>
    <w:rsid w:val="00217AFB"/>
    <w:rsid w:val="00227889"/>
    <w:rsid w:val="00256BA3"/>
    <w:rsid w:val="00260D1F"/>
    <w:rsid w:val="002610E3"/>
    <w:rsid w:val="0027117E"/>
    <w:rsid w:val="00271457"/>
    <w:rsid w:val="00275970"/>
    <w:rsid w:val="00284A01"/>
    <w:rsid w:val="00287F6F"/>
    <w:rsid w:val="002A0888"/>
    <w:rsid w:val="002B1405"/>
    <w:rsid w:val="002B6366"/>
    <w:rsid w:val="002D1F16"/>
    <w:rsid w:val="002E363F"/>
    <w:rsid w:val="002E6F0D"/>
    <w:rsid w:val="002F2AA0"/>
    <w:rsid w:val="00314A7D"/>
    <w:rsid w:val="00361BBA"/>
    <w:rsid w:val="00371772"/>
    <w:rsid w:val="00377443"/>
    <w:rsid w:val="00386B5A"/>
    <w:rsid w:val="003E6476"/>
    <w:rsid w:val="00406DC9"/>
    <w:rsid w:val="00415474"/>
    <w:rsid w:val="004162E6"/>
    <w:rsid w:val="00417265"/>
    <w:rsid w:val="00430000"/>
    <w:rsid w:val="004C2C31"/>
    <w:rsid w:val="004C58FB"/>
    <w:rsid w:val="004C5930"/>
    <w:rsid w:val="004E03EE"/>
    <w:rsid w:val="004F3995"/>
    <w:rsid w:val="0052099C"/>
    <w:rsid w:val="00527425"/>
    <w:rsid w:val="005336A3"/>
    <w:rsid w:val="00547278"/>
    <w:rsid w:val="005771A0"/>
    <w:rsid w:val="00584DE1"/>
    <w:rsid w:val="005973A9"/>
    <w:rsid w:val="005D7949"/>
    <w:rsid w:val="005F0740"/>
    <w:rsid w:val="005F4417"/>
    <w:rsid w:val="005F629E"/>
    <w:rsid w:val="00601B4C"/>
    <w:rsid w:val="006053F1"/>
    <w:rsid w:val="00623F75"/>
    <w:rsid w:val="006363E4"/>
    <w:rsid w:val="00640BB7"/>
    <w:rsid w:val="00644DFC"/>
    <w:rsid w:val="00656274"/>
    <w:rsid w:val="0066409C"/>
    <w:rsid w:val="006818EA"/>
    <w:rsid w:val="00683A84"/>
    <w:rsid w:val="006904E4"/>
    <w:rsid w:val="006B4785"/>
    <w:rsid w:val="006D0115"/>
    <w:rsid w:val="006D7150"/>
    <w:rsid w:val="006E13F8"/>
    <w:rsid w:val="006E5E63"/>
    <w:rsid w:val="00700116"/>
    <w:rsid w:val="007369AF"/>
    <w:rsid w:val="00744DCB"/>
    <w:rsid w:val="007546CB"/>
    <w:rsid w:val="00765895"/>
    <w:rsid w:val="00781E34"/>
    <w:rsid w:val="007B352D"/>
    <w:rsid w:val="007B5DDF"/>
    <w:rsid w:val="007E1B7A"/>
    <w:rsid w:val="007E56B8"/>
    <w:rsid w:val="007F18A3"/>
    <w:rsid w:val="007F580F"/>
    <w:rsid w:val="007F695B"/>
    <w:rsid w:val="00812CE4"/>
    <w:rsid w:val="00817EA1"/>
    <w:rsid w:val="00820DD2"/>
    <w:rsid w:val="00826210"/>
    <w:rsid w:val="00836304"/>
    <w:rsid w:val="00851300"/>
    <w:rsid w:val="008600B0"/>
    <w:rsid w:val="008733C9"/>
    <w:rsid w:val="00874385"/>
    <w:rsid w:val="00875E0D"/>
    <w:rsid w:val="00876A2C"/>
    <w:rsid w:val="00881C40"/>
    <w:rsid w:val="008830DA"/>
    <w:rsid w:val="008932B2"/>
    <w:rsid w:val="008B77ED"/>
    <w:rsid w:val="008E1C77"/>
    <w:rsid w:val="008E2586"/>
    <w:rsid w:val="008F146E"/>
    <w:rsid w:val="00913864"/>
    <w:rsid w:val="009143A6"/>
    <w:rsid w:val="00915A3D"/>
    <w:rsid w:val="00921EAD"/>
    <w:rsid w:val="0092482F"/>
    <w:rsid w:val="00924945"/>
    <w:rsid w:val="00933907"/>
    <w:rsid w:val="009565C4"/>
    <w:rsid w:val="00975497"/>
    <w:rsid w:val="009807CB"/>
    <w:rsid w:val="009876C3"/>
    <w:rsid w:val="009954F2"/>
    <w:rsid w:val="009977FE"/>
    <w:rsid w:val="009A191A"/>
    <w:rsid w:val="009A1A0B"/>
    <w:rsid w:val="009A4613"/>
    <w:rsid w:val="009D0727"/>
    <w:rsid w:val="009D2379"/>
    <w:rsid w:val="009D7FC0"/>
    <w:rsid w:val="009F50D5"/>
    <w:rsid w:val="00A1676F"/>
    <w:rsid w:val="00A1724C"/>
    <w:rsid w:val="00A27185"/>
    <w:rsid w:val="00A432EF"/>
    <w:rsid w:val="00A44719"/>
    <w:rsid w:val="00A47433"/>
    <w:rsid w:val="00A5177F"/>
    <w:rsid w:val="00A51ADD"/>
    <w:rsid w:val="00A55250"/>
    <w:rsid w:val="00A73C6A"/>
    <w:rsid w:val="00A74AF1"/>
    <w:rsid w:val="00A75DE3"/>
    <w:rsid w:val="00A8757D"/>
    <w:rsid w:val="00A91ACC"/>
    <w:rsid w:val="00A92CB5"/>
    <w:rsid w:val="00AB0AEB"/>
    <w:rsid w:val="00AC11A3"/>
    <w:rsid w:val="00AF30E8"/>
    <w:rsid w:val="00B00D40"/>
    <w:rsid w:val="00B3018C"/>
    <w:rsid w:val="00B43EAA"/>
    <w:rsid w:val="00B7223A"/>
    <w:rsid w:val="00B836DF"/>
    <w:rsid w:val="00BA58E7"/>
    <w:rsid w:val="00BC2A26"/>
    <w:rsid w:val="00BF49C2"/>
    <w:rsid w:val="00BF5A34"/>
    <w:rsid w:val="00C11A47"/>
    <w:rsid w:val="00C120D2"/>
    <w:rsid w:val="00C1776C"/>
    <w:rsid w:val="00C33435"/>
    <w:rsid w:val="00C45DBC"/>
    <w:rsid w:val="00C46219"/>
    <w:rsid w:val="00C64337"/>
    <w:rsid w:val="00C65BC7"/>
    <w:rsid w:val="00C86782"/>
    <w:rsid w:val="00C9162E"/>
    <w:rsid w:val="00CC0216"/>
    <w:rsid w:val="00CC0B2F"/>
    <w:rsid w:val="00CD19F0"/>
    <w:rsid w:val="00CE7715"/>
    <w:rsid w:val="00CF55EA"/>
    <w:rsid w:val="00D14592"/>
    <w:rsid w:val="00D265DE"/>
    <w:rsid w:val="00D2696F"/>
    <w:rsid w:val="00D37193"/>
    <w:rsid w:val="00D422F9"/>
    <w:rsid w:val="00D72F54"/>
    <w:rsid w:val="00D87C14"/>
    <w:rsid w:val="00DD7901"/>
    <w:rsid w:val="00DE7534"/>
    <w:rsid w:val="00DF409D"/>
    <w:rsid w:val="00DF6AE5"/>
    <w:rsid w:val="00E60789"/>
    <w:rsid w:val="00E95A73"/>
    <w:rsid w:val="00EA07F8"/>
    <w:rsid w:val="00EC7A41"/>
    <w:rsid w:val="00F146BE"/>
    <w:rsid w:val="00F1667F"/>
    <w:rsid w:val="00F50059"/>
    <w:rsid w:val="00F600F9"/>
    <w:rsid w:val="00FC4174"/>
    <w:rsid w:val="00FC53EA"/>
    <w:rsid w:val="00FD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D9216"/>
  <w15:docId w15:val="{99171BF8-A1FD-4D36-B992-F24E0FE1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C33435"/>
    <w:pPr>
      <w:keepNext/>
      <w:widowControl w:val="0"/>
      <w:spacing w:line="360" w:lineRule="atLeast"/>
      <w:ind w:left="360"/>
      <w:jc w:val="center"/>
      <w:outlineLvl w:val="0"/>
    </w:pPr>
    <w:rPr>
      <w:rFonts w:ascii="Arial" w:hAnsi="Arial"/>
      <w:b/>
    </w:rPr>
  </w:style>
  <w:style w:type="paragraph" w:styleId="Heading2">
    <w:name w:val="heading 2"/>
    <w:basedOn w:val="Normal"/>
    <w:next w:val="Normal"/>
    <w:qFormat/>
    <w:rsid w:val="004C5930"/>
    <w:pPr>
      <w:keepNext/>
      <w:widowControl w:val="0"/>
      <w:tabs>
        <w:tab w:val="right" w:pos="11160"/>
      </w:tabs>
      <w:spacing w:before="240" w:after="240"/>
      <w:outlineLvl w:val="1"/>
    </w:pPr>
    <w:rPr>
      <w:rFonts w:ascii="Arial" w:hAnsi="Arial"/>
      <w:b/>
    </w:rPr>
  </w:style>
  <w:style w:type="paragraph" w:styleId="Heading3">
    <w:name w:val="heading 3"/>
    <w:basedOn w:val="Normal"/>
    <w:next w:val="Normal"/>
    <w:qFormat/>
    <w:rsid w:val="0066409C"/>
    <w:pPr>
      <w:keepNext/>
      <w:widowControl w:val="0"/>
      <w:spacing w:before="240" w:after="240" w:line="360" w:lineRule="atLeast"/>
      <w:outlineLvl w:val="2"/>
    </w:pPr>
    <w:rPr>
      <w:rFonts w:ascii="Arial" w:hAnsi="Arial"/>
      <w:bCs/>
      <w:i/>
      <w:iCs/>
    </w:rPr>
  </w:style>
  <w:style w:type="paragraph" w:styleId="Heading4">
    <w:name w:val="heading 4"/>
    <w:basedOn w:val="Normal"/>
    <w:next w:val="Normal"/>
    <w:link w:val="Heading4Char"/>
    <w:semiHidden/>
    <w:unhideWhenUsed/>
    <w:qFormat/>
    <w:rsid w:val="005F441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semiHidden/>
    <w:unhideWhenUsed/>
    <w:qFormat/>
    <w:rsid w:val="005F44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table" w:styleId="TableGrid">
    <w:name w:val="Table Grid"/>
    <w:basedOn w:val="TableNormal"/>
    <w:rsid w:val="00CC02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5F4417"/>
    <w:rPr>
      <w:rFonts w:asciiTheme="majorHAnsi" w:eastAsiaTheme="majorEastAsia" w:hAnsiTheme="majorHAnsi" w:cstheme="majorBidi"/>
      <w:i/>
      <w:iCs/>
      <w:color w:val="365F91" w:themeColor="accent1" w:themeShade="BF"/>
      <w:sz w:val="24"/>
    </w:rPr>
  </w:style>
  <w:style w:type="character" w:customStyle="1" w:styleId="Heading7Char">
    <w:name w:val="Heading 7 Char"/>
    <w:basedOn w:val="DefaultParagraphFont"/>
    <w:link w:val="Heading7"/>
    <w:semiHidden/>
    <w:rsid w:val="005F4417"/>
    <w:rPr>
      <w:rFonts w:asciiTheme="majorHAnsi" w:eastAsiaTheme="majorEastAsia" w:hAnsiTheme="majorHAnsi" w:cstheme="majorBidi"/>
      <w:i/>
      <w:iCs/>
      <w:color w:val="243F60" w:themeColor="accent1" w:themeShade="7F"/>
      <w:sz w:val="24"/>
    </w:rPr>
  </w:style>
  <w:style w:type="paragraph" w:customStyle="1" w:styleId="p1">
    <w:name w:val="p1"/>
    <w:basedOn w:val="Normal"/>
    <w:link w:val="p1Char"/>
    <w:rsid w:val="005771A0"/>
    <w:rPr>
      <w:rFonts w:ascii="Calibri" w:eastAsiaTheme="minorHAnsi" w:hAnsi="Calibri" w:cs="Calibri"/>
      <w:sz w:val="22"/>
      <w:szCs w:val="22"/>
    </w:rPr>
  </w:style>
  <w:style w:type="character" w:customStyle="1" w:styleId="s1">
    <w:name w:val="s1"/>
    <w:basedOn w:val="DefaultParagraphFont"/>
    <w:rsid w:val="005771A0"/>
  </w:style>
  <w:style w:type="paragraph" w:customStyle="1" w:styleId="CGCaps">
    <w:name w:val="CG Caps"/>
    <w:basedOn w:val="p1"/>
    <w:link w:val="CGCapsChar"/>
    <w:qFormat/>
    <w:rsid w:val="005771A0"/>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5771A0"/>
    <w:rPr>
      <w:rFonts w:ascii="Calibri" w:eastAsiaTheme="minorHAnsi" w:hAnsi="Calibri" w:cs="Calibri"/>
      <w:sz w:val="22"/>
      <w:szCs w:val="22"/>
    </w:rPr>
  </w:style>
  <w:style w:type="character" w:customStyle="1" w:styleId="CGCapsChar">
    <w:name w:val="CG Caps Char"/>
    <w:basedOn w:val="p1Char"/>
    <w:link w:val="CGCaps"/>
    <w:rsid w:val="005771A0"/>
    <w:rPr>
      <w:rFonts w:ascii="Century Gothic" w:eastAsiaTheme="minorHAnsi" w:hAnsi="Century Gothic" w:cs="Calibri"/>
      <w:caps/>
      <w:color w:val="000000"/>
      <w:spacing w:val="2"/>
      <w:sz w:val="16"/>
      <w:szCs w:val="16"/>
    </w:rPr>
  </w:style>
  <w:style w:type="character" w:customStyle="1" w:styleId="FooterChar">
    <w:name w:val="Footer Char"/>
    <w:basedOn w:val="DefaultParagraphFont"/>
    <w:link w:val="Footer"/>
    <w:uiPriority w:val="99"/>
    <w:rsid w:val="005771A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ot.ca.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8B259-7780-4E49-9CA7-CA650F504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871</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dc:description>Effective 01-06-11
5/16/11 update Director's name.</dc:description>
  <cp:lastModifiedBy>Pueschel, Andy@DOT</cp:lastModifiedBy>
  <cp:revision>2</cp:revision>
  <cp:lastPrinted>2017-04-11T21:18:00Z</cp:lastPrinted>
  <dcterms:created xsi:type="dcterms:W3CDTF">2025-01-08T19:10:00Z</dcterms:created>
  <dcterms:modified xsi:type="dcterms:W3CDTF">2025-01-08T19:10:00Z</dcterms:modified>
</cp:coreProperties>
</file>